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77777777" w:rsidR="003B7A33" w:rsidRPr="00296C90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</w:rPr>
      </w:pPr>
      <w:r w:rsidRPr="00296C90">
        <w:rPr>
          <w:rFonts w:ascii="Arial Rounded MT Bold" w:hAnsi="Arial Rounded MT Bold" w:cs="Arial"/>
          <w:sz w:val="20"/>
        </w:rPr>
        <w:t>Presseinformation</w:t>
      </w:r>
    </w:p>
    <w:p w14:paraId="24E30BA0" w14:textId="1C03C8A2" w:rsidR="00ED574D" w:rsidRPr="00275314" w:rsidRDefault="000D554F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  <w:r w:rsidRPr="000D554F">
        <w:rPr>
          <w:rFonts w:ascii="Arial" w:hAnsi="Arial" w:cs="Arial"/>
          <w:sz w:val="20"/>
        </w:rPr>
        <w:t>1</w:t>
      </w:r>
      <w:r w:rsidR="002A0A6D">
        <w:rPr>
          <w:rFonts w:ascii="Arial" w:hAnsi="Arial" w:cs="Arial"/>
          <w:sz w:val="20"/>
        </w:rPr>
        <w:t>9</w:t>
      </w:r>
      <w:r w:rsidR="00654CF0" w:rsidRPr="000D554F">
        <w:rPr>
          <w:rFonts w:ascii="Arial" w:hAnsi="Arial" w:cs="Arial"/>
          <w:sz w:val="20"/>
        </w:rPr>
        <w:t>.</w:t>
      </w:r>
      <w:r w:rsidR="00654CF0" w:rsidRPr="001A7ED2">
        <w:rPr>
          <w:rFonts w:ascii="Arial" w:hAnsi="Arial" w:cs="Arial"/>
          <w:sz w:val="20"/>
        </w:rPr>
        <w:t xml:space="preserve"> </w:t>
      </w:r>
      <w:r w:rsidR="00EA10BC">
        <w:rPr>
          <w:rFonts w:ascii="Arial" w:hAnsi="Arial" w:cs="Arial"/>
          <w:sz w:val="20"/>
        </w:rPr>
        <w:t>August</w:t>
      </w:r>
      <w:r w:rsidR="00ED574D" w:rsidRPr="001A7ED2">
        <w:rPr>
          <w:rFonts w:ascii="Arial" w:hAnsi="Arial" w:cs="Arial"/>
          <w:sz w:val="20"/>
        </w:rPr>
        <w:t xml:space="preserve"> 20</w:t>
      </w:r>
      <w:r w:rsidR="003D604D" w:rsidRPr="001A7ED2">
        <w:rPr>
          <w:rFonts w:ascii="Arial" w:hAnsi="Arial" w:cs="Arial"/>
          <w:sz w:val="20"/>
        </w:rPr>
        <w:t>2</w:t>
      </w:r>
      <w:r w:rsidR="00C41A97" w:rsidRPr="001A7ED2">
        <w:rPr>
          <w:rFonts w:ascii="Arial" w:hAnsi="Arial" w:cs="Arial"/>
          <w:sz w:val="20"/>
        </w:rPr>
        <w:t>5</w:t>
      </w:r>
    </w:p>
    <w:p w14:paraId="3541C5B4" w14:textId="77777777" w:rsidR="00ED574D" w:rsidRPr="00275314" w:rsidRDefault="00ED574D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</w:p>
    <w:p w14:paraId="5432DB33" w14:textId="4748EF5A" w:rsidR="007D1EA6" w:rsidRPr="000D554F" w:rsidRDefault="007D1EA6" w:rsidP="00F764A5">
      <w:pPr>
        <w:spacing w:line="360" w:lineRule="auto"/>
        <w:ind w:left="425"/>
        <w:rPr>
          <w:rFonts w:ascii="Arial Rounded MT Bold" w:hAnsi="Arial Rounded MT Bold" w:cs="Arial"/>
          <w:color w:val="000000" w:themeColor="text1"/>
          <w:sz w:val="26"/>
          <w:szCs w:val="26"/>
        </w:rPr>
      </w:pPr>
      <w:r w:rsidRPr="000D554F"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Stuttgart </w:t>
      </w:r>
      <w:r w:rsidR="007F466A">
        <w:rPr>
          <w:rFonts w:ascii="Arial Rounded MT Bold" w:hAnsi="Arial Rounded MT Bold" w:cs="Arial"/>
          <w:color w:val="000000" w:themeColor="text1"/>
          <w:sz w:val="26"/>
          <w:szCs w:val="26"/>
        </w:rPr>
        <w:t>bietet Gästen verlockenden Veranstaltungskalender</w:t>
      </w:r>
      <w:r w:rsidRPr="000D554F">
        <w:rPr>
          <w:rFonts w:ascii="Arial Rounded MT Bold" w:hAnsi="Arial Rounded MT Bold" w:cs="Arial"/>
          <w:color w:val="000000" w:themeColor="text1"/>
          <w:sz w:val="26"/>
          <w:szCs w:val="26"/>
        </w:rPr>
        <w:t xml:space="preserve"> </w:t>
      </w:r>
    </w:p>
    <w:p w14:paraId="188F4E87" w14:textId="5112FEBE" w:rsidR="002E490C" w:rsidRDefault="002E490C" w:rsidP="000D554F">
      <w:pPr>
        <w:spacing w:line="360" w:lineRule="auto"/>
        <w:ind w:left="425"/>
        <w:rPr>
          <w:rFonts w:ascii="Arial Rounded MT Bold" w:hAnsi="Arial Rounded MT Bold"/>
          <w:iCs/>
          <w:sz w:val="20"/>
        </w:rPr>
      </w:pPr>
      <w:r w:rsidRPr="00196C99">
        <w:rPr>
          <w:rFonts w:ascii="Arial Rounded MT Bold" w:hAnsi="Arial Rounded MT Bold"/>
          <w:iCs/>
          <w:sz w:val="20"/>
        </w:rPr>
        <w:t>Halbjahresbilanz</w:t>
      </w:r>
      <w:r w:rsidR="007F466A">
        <w:rPr>
          <w:rFonts w:ascii="Arial Rounded MT Bold" w:hAnsi="Arial Rounded MT Bold"/>
          <w:iCs/>
          <w:sz w:val="20"/>
        </w:rPr>
        <w:t>: Tourismus zeigt sich robust</w:t>
      </w:r>
    </w:p>
    <w:p w14:paraId="371A95B5" w14:textId="77777777" w:rsidR="002E490C" w:rsidRDefault="002E490C" w:rsidP="00196C99">
      <w:pPr>
        <w:spacing w:line="360" w:lineRule="auto"/>
        <w:ind w:left="425"/>
        <w:rPr>
          <w:rFonts w:ascii="Arial Rounded MT Bold" w:hAnsi="Arial Rounded MT Bold"/>
          <w:iCs/>
          <w:sz w:val="20"/>
        </w:rPr>
      </w:pPr>
    </w:p>
    <w:p w14:paraId="59E703D6" w14:textId="4F40185D" w:rsidR="00196C99" w:rsidRPr="005D5024" w:rsidRDefault="000B0C1F" w:rsidP="005D5024">
      <w:pPr>
        <w:spacing w:line="360" w:lineRule="auto"/>
        <w:ind w:left="425"/>
        <w:rPr>
          <w:rFonts w:ascii="Arial Rounded MT Bold" w:hAnsi="Arial Rounded MT Bold"/>
          <w:iCs/>
          <w:sz w:val="20"/>
        </w:rPr>
      </w:pPr>
      <w:r w:rsidRPr="000B0C1F">
        <w:rPr>
          <w:rFonts w:ascii="Arial Rounded MT Bold" w:hAnsi="Arial Rounded MT Bold"/>
          <w:iCs/>
          <w:sz w:val="20"/>
        </w:rPr>
        <w:t>Der Stuttgart-Tourismus stand i</w:t>
      </w:r>
      <w:r w:rsidR="00040326">
        <w:rPr>
          <w:rFonts w:ascii="Arial Rounded MT Bold" w:hAnsi="Arial Rounded MT Bold"/>
          <w:iCs/>
          <w:sz w:val="20"/>
        </w:rPr>
        <w:t>m ersten Halbjahr 2025</w:t>
      </w:r>
      <w:r w:rsidRPr="000B0C1F">
        <w:rPr>
          <w:rFonts w:ascii="Arial Rounded MT Bold" w:hAnsi="Arial Rounded MT Bold"/>
          <w:iCs/>
          <w:sz w:val="20"/>
        </w:rPr>
        <w:t xml:space="preserve"> im Zeichen starker Messen, Kongresse und</w:t>
      </w:r>
      <w:r w:rsidR="00BF4A25">
        <w:rPr>
          <w:rFonts w:ascii="Arial Rounded MT Bold" w:hAnsi="Arial Rounded MT Bold"/>
          <w:iCs/>
          <w:sz w:val="20"/>
        </w:rPr>
        <w:t xml:space="preserve"> auch</w:t>
      </w:r>
      <w:r w:rsidRPr="000B0C1F">
        <w:rPr>
          <w:rFonts w:ascii="Arial Rounded MT Bold" w:hAnsi="Arial Rounded MT Bold"/>
          <w:iCs/>
          <w:sz w:val="20"/>
        </w:rPr>
        <w:t xml:space="preserve"> touristischer Veranstaltungen, die in einzelnen Monaten zu einer</w:t>
      </w:r>
      <w:r w:rsidR="0046311A">
        <w:rPr>
          <w:rFonts w:ascii="Arial Rounded MT Bold" w:hAnsi="Arial Rounded MT Bold"/>
          <w:iCs/>
          <w:sz w:val="20"/>
        </w:rPr>
        <w:t xml:space="preserve"> </w:t>
      </w:r>
      <w:r w:rsidRPr="000B0C1F">
        <w:rPr>
          <w:rFonts w:ascii="Arial Rounded MT Bold" w:hAnsi="Arial Rounded MT Bold"/>
          <w:iCs/>
          <w:sz w:val="20"/>
        </w:rPr>
        <w:t>starken Nachfrage führten.</w:t>
      </w:r>
      <w:r w:rsidR="0046311A">
        <w:rPr>
          <w:rFonts w:ascii="Arial Rounded MT Bold" w:hAnsi="Arial Rounded MT Bold"/>
          <w:iCs/>
          <w:sz w:val="20"/>
        </w:rPr>
        <w:t xml:space="preserve"> </w:t>
      </w:r>
      <w:r w:rsidRPr="000B0C1F">
        <w:rPr>
          <w:rFonts w:ascii="Arial Rounded MT Bold" w:hAnsi="Arial Rounded MT Bold"/>
          <w:iCs/>
          <w:sz w:val="20"/>
        </w:rPr>
        <w:t>Eine gute Prognose für den deutschen Städtetourismus und weitere Veranstaltungs-Highlights im zweiten Halbjahr geben Anlass für einen positiven Blick auf das Tourismusjahr 2025.</w:t>
      </w:r>
      <w:r w:rsidR="00210938">
        <w:rPr>
          <w:rFonts w:ascii="Arial Rounded MT Bold" w:hAnsi="Arial Rounded MT Bold"/>
          <w:iCs/>
          <w:sz w:val="20"/>
        </w:rPr>
        <w:t xml:space="preserve"> </w:t>
      </w:r>
    </w:p>
    <w:p w14:paraId="080E3E5D" w14:textId="77777777" w:rsidR="00196C99" w:rsidRDefault="00196C99" w:rsidP="00196C99">
      <w:pPr>
        <w:spacing w:line="360" w:lineRule="auto"/>
        <w:ind w:left="425"/>
        <w:rPr>
          <w:rFonts w:ascii="Arial" w:hAnsi="Arial" w:cs="Arial"/>
          <w:sz w:val="20"/>
        </w:rPr>
      </w:pPr>
    </w:p>
    <w:p w14:paraId="2FAC5B0D" w14:textId="0A4BBAFE" w:rsidR="006F48E6" w:rsidRPr="00040326" w:rsidRDefault="006E2E53" w:rsidP="00040326">
      <w:pPr>
        <w:spacing w:line="360" w:lineRule="auto"/>
        <w:ind w:left="425"/>
        <w:rPr>
          <w:rFonts w:ascii="Arial Rounded MT Bold" w:hAnsi="Arial Rounded MT Bold" w:cs="Arial"/>
          <w:sz w:val="20"/>
        </w:rPr>
      </w:pPr>
      <w:r w:rsidRPr="00296C90">
        <w:rPr>
          <w:rFonts w:ascii="Arial" w:hAnsi="Arial" w:cs="Arial"/>
          <w:sz w:val="20"/>
        </w:rPr>
        <w:t xml:space="preserve">Von Januar bis Juni 2025 wurden in den 162 Stuttgarter Beherbergungsbetrieben mit rund 24.000 </w:t>
      </w:r>
      <w:r w:rsidR="00584A1E">
        <w:rPr>
          <w:rFonts w:ascii="Arial" w:hAnsi="Arial" w:cs="Arial"/>
          <w:sz w:val="20"/>
        </w:rPr>
        <w:t xml:space="preserve">Betten (Gesamtregion Stuttgart: 763 Betriebe mit 65.000 Betten) </w:t>
      </w:r>
      <w:r w:rsidRPr="00296C90">
        <w:rPr>
          <w:rFonts w:ascii="Arial" w:hAnsi="Arial" w:cs="Arial"/>
          <w:sz w:val="20"/>
        </w:rPr>
        <w:t xml:space="preserve">insgesamt 2,17 Mio. Übernachtungen </w:t>
      </w:r>
      <w:r w:rsidR="006D75B1">
        <w:rPr>
          <w:rFonts w:ascii="Arial" w:hAnsi="Arial" w:cs="Arial"/>
          <w:sz w:val="20"/>
        </w:rPr>
        <w:t>(</w:t>
      </w:r>
      <w:r w:rsidR="00584A1E">
        <w:rPr>
          <w:rFonts w:ascii="Arial" w:hAnsi="Arial" w:cs="Arial"/>
          <w:sz w:val="20"/>
        </w:rPr>
        <w:t>Gesamtr</w:t>
      </w:r>
      <w:r w:rsidR="006D75B1">
        <w:rPr>
          <w:rFonts w:ascii="Arial" w:hAnsi="Arial" w:cs="Arial"/>
          <w:sz w:val="20"/>
        </w:rPr>
        <w:t>egion Stuttgart:</w:t>
      </w:r>
      <w:r w:rsidR="00584A1E">
        <w:rPr>
          <w:rFonts w:ascii="Arial" w:hAnsi="Arial" w:cs="Arial"/>
          <w:sz w:val="20"/>
        </w:rPr>
        <w:t xml:space="preserve"> 4,46 </w:t>
      </w:r>
      <w:r w:rsidR="006D75B1">
        <w:rPr>
          <w:rFonts w:ascii="Arial" w:hAnsi="Arial" w:cs="Arial"/>
          <w:sz w:val="20"/>
        </w:rPr>
        <w:t>Mio</w:t>
      </w:r>
      <w:r w:rsidR="00584A1E">
        <w:rPr>
          <w:rFonts w:ascii="Arial" w:hAnsi="Arial" w:cs="Arial"/>
          <w:sz w:val="20"/>
        </w:rPr>
        <w:t>.</w:t>
      </w:r>
      <w:r w:rsidR="006D75B1">
        <w:rPr>
          <w:rFonts w:ascii="Arial" w:hAnsi="Arial" w:cs="Arial"/>
          <w:sz w:val="20"/>
        </w:rPr>
        <w:t xml:space="preserve">) </w:t>
      </w:r>
      <w:r w:rsidRPr="00296C90">
        <w:rPr>
          <w:rFonts w:ascii="Arial" w:hAnsi="Arial" w:cs="Arial"/>
          <w:sz w:val="20"/>
        </w:rPr>
        <w:t>gezählt. Das entspricht einem Rückgang von</w:t>
      </w:r>
      <w:r w:rsidR="00D01B1D">
        <w:rPr>
          <w:rFonts w:ascii="Arial" w:hAnsi="Arial" w:cs="Arial"/>
          <w:sz w:val="20"/>
        </w:rPr>
        <w:t xml:space="preserve"> </w:t>
      </w:r>
      <w:r w:rsidRPr="00296C90">
        <w:rPr>
          <w:rFonts w:ascii="Arial" w:hAnsi="Arial" w:cs="Arial"/>
          <w:sz w:val="20"/>
        </w:rPr>
        <w:t xml:space="preserve">2 </w:t>
      </w:r>
      <w:r w:rsidR="00D01B1D">
        <w:rPr>
          <w:rFonts w:ascii="Arial" w:hAnsi="Arial" w:cs="Arial"/>
          <w:sz w:val="20"/>
        </w:rPr>
        <w:t>Prozent</w:t>
      </w:r>
      <w:r w:rsidR="006F48E6">
        <w:rPr>
          <w:rFonts w:ascii="Arial" w:hAnsi="Arial" w:cs="Arial"/>
          <w:sz w:val="20"/>
        </w:rPr>
        <w:t xml:space="preserve"> bzw. 4 Prozent in der G</w:t>
      </w:r>
      <w:r w:rsidR="00584A1E">
        <w:rPr>
          <w:rFonts w:ascii="Arial" w:hAnsi="Arial" w:cs="Arial"/>
          <w:sz w:val="20"/>
        </w:rPr>
        <w:t xml:space="preserve">esamtregion </w:t>
      </w:r>
      <w:r w:rsidRPr="00296C90">
        <w:rPr>
          <w:rFonts w:ascii="Arial" w:hAnsi="Arial" w:cs="Arial"/>
          <w:sz w:val="20"/>
        </w:rPr>
        <w:t xml:space="preserve">gegenüber dem Vorjahreszeitraum. Während der Inlandstourismus </w:t>
      </w:r>
      <w:r w:rsidR="00584A1E">
        <w:rPr>
          <w:rFonts w:ascii="Arial" w:hAnsi="Arial" w:cs="Arial"/>
          <w:sz w:val="20"/>
        </w:rPr>
        <w:t xml:space="preserve">in Stuttgart </w:t>
      </w:r>
      <w:r w:rsidRPr="00296C90">
        <w:rPr>
          <w:rFonts w:ascii="Arial" w:hAnsi="Arial" w:cs="Arial"/>
          <w:sz w:val="20"/>
        </w:rPr>
        <w:t xml:space="preserve">um knapp 1 </w:t>
      </w:r>
      <w:r w:rsidR="00D01B1D">
        <w:rPr>
          <w:rFonts w:ascii="Arial" w:hAnsi="Arial" w:cs="Arial"/>
          <w:sz w:val="20"/>
        </w:rPr>
        <w:t>Prozent</w:t>
      </w:r>
      <w:r w:rsidRPr="00296C90">
        <w:rPr>
          <w:rFonts w:ascii="Arial" w:hAnsi="Arial" w:cs="Arial"/>
          <w:sz w:val="20"/>
        </w:rPr>
        <w:t xml:space="preserve"> zulegte, gingen die Übernachtungen </w:t>
      </w:r>
      <w:r w:rsidR="006F48E6">
        <w:rPr>
          <w:rFonts w:ascii="Arial" w:hAnsi="Arial" w:cs="Arial"/>
          <w:sz w:val="20"/>
        </w:rPr>
        <w:t xml:space="preserve">internationaler Gäste </w:t>
      </w:r>
      <w:r w:rsidRPr="00296C90">
        <w:rPr>
          <w:rFonts w:ascii="Arial" w:hAnsi="Arial" w:cs="Arial"/>
          <w:sz w:val="20"/>
        </w:rPr>
        <w:t xml:space="preserve">um 9 </w:t>
      </w:r>
      <w:r w:rsidR="00296C90">
        <w:rPr>
          <w:rFonts w:ascii="Arial" w:hAnsi="Arial" w:cs="Arial"/>
          <w:sz w:val="20"/>
        </w:rPr>
        <w:t>Prozent</w:t>
      </w:r>
      <w:r w:rsidRPr="00296C90">
        <w:rPr>
          <w:rFonts w:ascii="Arial" w:hAnsi="Arial" w:cs="Arial"/>
          <w:sz w:val="20"/>
        </w:rPr>
        <w:t xml:space="preserve"> zurück.</w:t>
      </w:r>
      <w:r w:rsidR="00296C90" w:rsidRPr="00296C90">
        <w:rPr>
          <w:rFonts w:ascii="Arial" w:hAnsi="Arial" w:cs="Arial"/>
          <w:sz w:val="20"/>
        </w:rPr>
        <w:t xml:space="preserve"> </w:t>
      </w:r>
      <w:r w:rsidR="006F48E6">
        <w:rPr>
          <w:rFonts w:ascii="Arial" w:hAnsi="Arial" w:cs="Arial"/>
          <w:sz w:val="20"/>
        </w:rPr>
        <w:t xml:space="preserve">Der Anteil an Übernachtungen aus dem Ausland liegt bei </w:t>
      </w:r>
      <w:r w:rsidR="006F48E6" w:rsidRPr="006F48E6">
        <w:rPr>
          <w:rFonts w:ascii="Arial" w:hAnsi="Arial" w:cs="Arial"/>
          <w:color w:val="000000" w:themeColor="text1"/>
          <w:sz w:val="20"/>
        </w:rPr>
        <w:t xml:space="preserve">27 Prozent. </w:t>
      </w:r>
      <w:r w:rsidR="006F48E6" w:rsidRPr="00ED6144">
        <w:rPr>
          <w:rFonts w:ascii="Arial" w:hAnsi="Arial" w:cs="Arial"/>
          <w:color w:val="000000" w:themeColor="text1"/>
          <w:sz w:val="20"/>
        </w:rPr>
        <w:t xml:space="preserve">Die meisten </w:t>
      </w:r>
      <w:r w:rsidR="007F466A">
        <w:rPr>
          <w:rFonts w:ascii="Arial" w:hAnsi="Arial" w:cs="Arial"/>
          <w:color w:val="000000" w:themeColor="text1"/>
          <w:sz w:val="20"/>
        </w:rPr>
        <w:t xml:space="preserve">Übernachtungen </w:t>
      </w:r>
      <w:r w:rsidR="002A0A6D">
        <w:rPr>
          <w:rFonts w:ascii="Arial" w:hAnsi="Arial" w:cs="Arial"/>
          <w:color w:val="000000" w:themeColor="text1"/>
          <w:sz w:val="20"/>
        </w:rPr>
        <w:t xml:space="preserve">wurden </w:t>
      </w:r>
      <w:r w:rsidR="007F466A">
        <w:rPr>
          <w:rFonts w:ascii="Arial" w:hAnsi="Arial" w:cs="Arial"/>
          <w:color w:val="000000" w:themeColor="text1"/>
          <w:sz w:val="20"/>
        </w:rPr>
        <w:t xml:space="preserve">von Gästen </w:t>
      </w:r>
      <w:r w:rsidR="006F48E6" w:rsidRPr="00ED6144">
        <w:rPr>
          <w:rFonts w:ascii="Arial" w:hAnsi="Arial" w:cs="Arial"/>
          <w:color w:val="000000" w:themeColor="text1"/>
          <w:sz w:val="20"/>
        </w:rPr>
        <w:t>aus den USA, der Schweiz und Frankreich</w:t>
      </w:r>
      <w:r w:rsidR="002A0A6D">
        <w:rPr>
          <w:rFonts w:ascii="Arial" w:hAnsi="Arial" w:cs="Arial"/>
          <w:color w:val="000000" w:themeColor="text1"/>
          <w:sz w:val="20"/>
        </w:rPr>
        <w:t xml:space="preserve"> gebucht.</w:t>
      </w:r>
    </w:p>
    <w:p w14:paraId="32C1DA0E" w14:textId="77777777" w:rsidR="006F48E6" w:rsidRDefault="006F48E6" w:rsidP="006F48E6">
      <w:pPr>
        <w:spacing w:line="360" w:lineRule="auto"/>
        <w:ind w:left="425" w:firstLine="1"/>
        <w:rPr>
          <w:rFonts w:ascii="Arial" w:hAnsi="Arial" w:cs="Arial"/>
          <w:color w:val="000000" w:themeColor="text1"/>
          <w:sz w:val="20"/>
        </w:rPr>
      </w:pPr>
    </w:p>
    <w:p w14:paraId="4D8545BA" w14:textId="37F8D95C" w:rsidR="00F73A97" w:rsidRDefault="005B6E1B" w:rsidP="00AB7303">
      <w:pPr>
        <w:spacing w:line="360" w:lineRule="auto"/>
        <w:ind w:left="425"/>
        <w:rPr>
          <w:rFonts w:ascii="Arial" w:hAnsi="Arial" w:cs="Arial"/>
          <w:sz w:val="20"/>
        </w:rPr>
      </w:pPr>
      <w:r w:rsidRPr="00296C90">
        <w:rPr>
          <w:rFonts w:ascii="Arial" w:hAnsi="Arial" w:cs="Arial"/>
          <w:sz w:val="20"/>
        </w:rPr>
        <w:t>Die ersten Monate</w:t>
      </w:r>
      <w:r w:rsidR="002A0A6D">
        <w:rPr>
          <w:rFonts w:ascii="Arial" w:hAnsi="Arial" w:cs="Arial"/>
          <w:sz w:val="20"/>
        </w:rPr>
        <w:t xml:space="preserve"> des Jahres</w:t>
      </w:r>
      <w:r w:rsidRPr="00296C90">
        <w:rPr>
          <w:rFonts w:ascii="Arial" w:hAnsi="Arial" w:cs="Arial"/>
          <w:sz w:val="20"/>
        </w:rPr>
        <w:t xml:space="preserve"> 2025 waren geprägt von besucherstarken Fachmessen aus den Branchen Medizin</w:t>
      </w:r>
      <w:r w:rsidR="007F466A">
        <w:rPr>
          <w:rFonts w:ascii="Arial" w:hAnsi="Arial" w:cs="Arial"/>
          <w:sz w:val="20"/>
        </w:rPr>
        <w:t xml:space="preserve"> und </w:t>
      </w:r>
      <w:r w:rsidRPr="00296C90">
        <w:rPr>
          <w:rFonts w:ascii="Arial" w:hAnsi="Arial" w:cs="Arial"/>
          <w:sz w:val="20"/>
        </w:rPr>
        <w:t>Automobilindustrie</w:t>
      </w:r>
      <w:r w:rsidR="007F466A">
        <w:rPr>
          <w:rFonts w:ascii="Arial" w:hAnsi="Arial" w:cs="Arial"/>
          <w:sz w:val="20"/>
        </w:rPr>
        <w:t xml:space="preserve">. </w:t>
      </w:r>
      <w:r w:rsidRPr="00296C90">
        <w:rPr>
          <w:rFonts w:ascii="Arial" w:hAnsi="Arial" w:cs="Arial"/>
          <w:sz w:val="20"/>
        </w:rPr>
        <w:t xml:space="preserve">Sie sorgten im Januar, April und Mai für ein leichtes Übernachtungsplus in den Stuttgarter Beherbergungsbetrieben. Im Juni fiel die Bilanz </w:t>
      </w:r>
      <w:r w:rsidR="00B04477">
        <w:rPr>
          <w:rFonts w:ascii="Arial" w:hAnsi="Arial" w:cs="Arial"/>
          <w:sz w:val="20"/>
        </w:rPr>
        <w:t xml:space="preserve">hingegen </w:t>
      </w:r>
      <w:r w:rsidRPr="00296C90">
        <w:rPr>
          <w:rFonts w:ascii="Arial" w:hAnsi="Arial" w:cs="Arial"/>
          <w:sz w:val="20"/>
        </w:rPr>
        <w:t xml:space="preserve">deutlich schwächer aus: Fast ein Drittel weniger Übernachtungen </w:t>
      </w:r>
      <w:r w:rsidR="00B04477">
        <w:rPr>
          <w:rFonts w:ascii="Arial" w:hAnsi="Arial" w:cs="Arial"/>
          <w:sz w:val="20"/>
        </w:rPr>
        <w:t xml:space="preserve">ausländischer Gäste </w:t>
      </w:r>
      <w:r w:rsidRPr="00296C90">
        <w:rPr>
          <w:rFonts w:ascii="Arial" w:hAnsi="Arial" w:cs="Arial"/>
          <w:sz w:val="20"/>
        </w:rPr>
        <w:t xml:space="preserve">im Vergleich zum Juni 2024 verdeutlichen, wie außergewöhnlich stark die UEFA EURO 2024 im Vorjahr die Hotellerie beflügelt hatte. </w:t>
      </w:r>
    </w:p>
    <w:p w14:paraId="4667229A" w14:textId="77777777" w:rsidR="00AB7303" w:rsidRPr="00AB7303" w:rsidRDefault="00AB7303" w:rsidP="00AB7303">
      <w:pPr>
        <w:spacing w:line="360" w:lineRule="auto"/>
        <w:ind w:left="425"/>
        <w:rPr>
          <w:rFonts w:ascii="Arial" w:hAnsi="Arial" w:cs="Arial"/>
          <w:sz w:val="20"/>
        </w:rPr>
      </w:pPr>
    </w:p>
    <w:p w14:paraId="6BFD376D" w14:textId="60C3B003" w:rsidR="002F7D9A" w:rsidRPr="007F466A" w:rsidRDefault="005B6E1B" w:rsidP="00040326">
      <w:pPr>
        <w:spacing w:line="360" w:lineRule="auto"/>
        <w:ind w:left="425"/>
        <w:rPr>
          <w:rFonts w:ascii="Arial" w:hAnsi="Arial" w:cs="Arial"/>
          <w:color w:val="000000" w:themeColor="text1"/>
          <w:sz w:val="20"/>
        </w:rPr>
      </w:pPr>
      <w:r w:rsidRPr="00296C90">
        <w:rPr>
          <w:rFonts w:ascii="Arial" w:hAnsi="Arial" w:cs="Arial"/>
          <w:sz w:val="20"/>
        </w:rPr>
        <w:t xml:space="preserve">Veranstaltungen bleiben ein zentraler Anlass für überregionale und internationale Gäste, Stuttgart zu besuchen. Der Sommer startete im Juni mit zwei ausverkauften Ed-Sheeran-Konzerten, gefolgt von </w:t>
      </w:r>
      <w:r w:rsidR="002A0A6D">
        <w:rPr>
          <w:rFonts w:ascii="Arial" w:hAnsi="Arial" w:cs="Arial"/>
          <w:sz w:val="20"/>
        </w:rPr>
        <w:t xml:space="preserve">einem </w:t>
      </w:r>
      <w:r w:rsidRPr="00296C90">
        <w:rPr>
          <w:rFonts w:ascii="Arial" w:hAnsi="Arial" w:cs="Arial"/>
          <w:sz w:val="20"/>
        </w:rPr>
        <w:t>Iron Maiden</w:t>
      </w:r>
      <w:r w:rsidR="002A0A6D">
        <w:rPr>
          <w:rFonts w:ascii="Arial" w:hAnsi="Arial" w:cs="Arial"/>
          <w:sz w:val="20"/>
        </w:rPr>
        <w:t>-Konzert</w:t>
      </w:r>
      <w:r w:rsidRPr="00296C90">
        <w:rPr>
          <w:rFonts w:ascii="Arial" w:hAnsi="Arial" w:cs="Arial"/>
          <w:sz w:val="20"/>
        </w:rPr>
        <w:t xml:space="preserve"> im Juli. Beide </w:t>
      </w:r>
      <w:r w:rsidR="002A0A6D">
        <w:rPr>
          <w:rFonts w:ascii="Arial" w:hAnsi="Arial" w:cs="Arial"/>
          <w:sz w:val="20"/>
        </w:rPr>
        <w:t xml:space="preserve">Veranstaltungen </w:t>
      </w:r>
      <w:r w:rsidRPr="00296C90">
        <w:rPr>
          <w:rFonts w:ascii="Arial" w:hAnsi="Arial" w:cs="Arial"/>
          <w:sz w:val="20"/>
        </w:rPr>
        <w:t xml:space="preserve">sorgten für </w:t>
      </w:r>
      <w:r w:rsidR="007F466A">
        <w:rPr>
          <w:rFonts w:ascii="Arial" w:hAnsi="Arial" w:cs="Arial"/>
          <w:sz w:val="20"/>
        </w:rPr>
        <w:t xml:space="preserve">ausgeprägte </w:t>
      </w:r>
      <w:r w:rsidRPr="00296C90">
        <w:rPr>
          <w:rFonts w:ascii="Arial" w:hAnsi="Arial" w:cs="Arial"/>
          <w:sz w:val="20"/>
        </w:rPr>
        <w:t>Hotelauslastungen von 80</w:t>
      </w:r>
      <w:r w:rsidR="00457607">
        <w:rPr>
          <w:rFonts w:ascii="Arial" w:hAnsi="Arial" w:cs="Arial"/>
          <w:sz w:val="20"/>
        </w:rPr>
        <w:t>-</w:t>
      </w:r>
      <w:r w:rsidRPr="00296C90">
        <w:rPr>
          <w:rFonts w:ascii="Arial" w:hAnsi="Arial" w:cs="Arial"/>
          <w:sz w:val="20"/>
        </w:rPr>
        <w:t xml:space="preserve">85 </w:t>
      </w:r>
      <w:r w:rsidR="00D01B1D">
        <w:rPr>
          <w:rFonts w:ascii="Arial" w:hAnsi="Arial" w:cs="Arial"/>
          <w:sz w:val="20"/>
        </w:rPr>
        <w:t>Prozent</w:t>
      </w:r>
      <w:r w:rsidRPr="00296C90">
        <w:rPr>
          <w:rFonts w:ascii="Arial" w:hAnsi="Arial" w:cs="Arial"/>
          <w:sz w:val="20"/>
        </w:rPr>
        <w:t xml:space="preserve">. Ebenfalls im Juli begeisterten die </w:t>
      </w:r>
      <w:proofErr w:type="spellStart"/>
      <w:r w:rsidR="006E2E53" w:rsidRPr="00296C90">
        <w:rPr>
          <w:rFonts w:ascii="Arial" w:hAnsi="Arial" w:cs="Arial"/>
          <w:sz w:val="20"/>
        </w:rPr>
        <w:t>j</w:t>
      </w:r>
      <w:r w:rsidRPr="00296C90">
        <w:rPr>
          <w:rFonts w:ascii="Arial" w:hAnsi="Arial" w:cs="Arial"/>
          <w:sz w:val="20"/>
        </w:rPr>
        <w:t>azzopen</w:t>
      </w:r>
      <w:proofErr w:type="spellEnd"/>
      <w:r w:rsidRPr="00296C90">
        <w:rPr>
          <w:rFonts w:ascii="Arial" w:hAnsi="Arial" w:cs="Arial"/>
          <w:sz w:val="20"/>
        </w:rPr>
        <w:t xml:space="preserve"> </w:t>
      </w:r>
      <w:proofErr w:type="spellStart"/>
      <w:r w:rsidR="00C1458F">
        <w:rPr>
          <w:rFonts w:ascii="Arial" w:hAnsi="Arial" w:cs="Arial"/>
          <w:sz w:val="20"/>
        </w:rPr>
        <w:t>stuttgart</w:t>
      </w:r>
      <w:proofErr w:type="spellEnd"/>
      <w:r w:rsidR="00C1458F">
        <w:rPr>
          <w:rFonts w:ascii="Arial" w:hAnsi="Arial" w:cs="Arial"/>
          <w:sz w:val="20"/>
        </w:rPr>
        <w:t xml:space="preserve"> </w:t>
      </w:r>
      <w:r w:rsidRPr="00296C90">
        <w:rPr>
          <w:rFonts w:ascii="Arial" w:hAnsi="Arial" w:cs="Arial"/>
          <w:sz w:val="20"/>
        </w:rPr>
        <w:t xml:space="preserve">mit Stars wie Lionel Richie Musikfans aus </w:t>
      </w:r>
      <w:r w:rsidR="002A0A6D">
        <w:rPr>
          <w:rFonts w:ascii="Arial" w:hAnsi="Arial" w:cs="Arial"/>
          <w:sz w:val="20"/>
        </w:rPr>
        <w:t>dem In- und</w:t>
      </w:r>
      <w:r w:rsidR="00313E46">
        <w:rPr>
          <w:rFonts w:ascii="Arial" w:hAnsi="Arial" w:cs="Arial"/>
          <w:sz w:val="20"/>
        </w:rPr>
        <w:t xml:space="preserve"> Ausland u</w:t>
      </w:r>
      <w:r w:rsidRPr="00296C90">
        <w:rPr>
          <w:rFonts w:ascii="Arial" w:hAnsi="Arial" w:cs="Arial"/>
          <w:sz w:val="20"/>
        </w:rPr>
        <w:t xml:space="preserve">nd festigten </w:t>
      </w:r>
      <w:r w:rsidR="002A0A6D">
        <w:rPr>
          <w:rFonts w:ascii="Arial" w:hAnsi="Arial" w:cs="Arial"/>
          <w:sz w:val="20"/>
        </w:rPr>
        <w:t xml:space="preserve">damit </w:t>
      </w:r>
      <w:r w:rsidRPr="00296C90">
        <w:rPr>
          <w:rFonts w:ascii="Arial" w:hAnsi="Arial" w:cs="Arial"/>
          <w:sz w:val="20"/>
        </w:rPr>
        <w:t>Stuttgarts Ruf als Konzertmetropole.</w:t>
      </w:r>
      <w:r w:rsidR="00420EEA">
        <w:rPr>
          <w:rFonts w:ascii="Arial" w:hAnsi="Arial" w:cs="Arial"/>
          <w:sz w:val="20"/>
        </w:rPr>
        <w:t xml:space="preserve"> </w:t>
      </w:r>
      <w:r w:rsidR="007F466A">
        <w:rPr>
          <w:rFonts w:ascii="Arial" w:hAnsi="Arial" w:cs="Arial"/>
          <w:sz w:val="20"/>
        </w:rPr>
        <w:t>Insbesondere</w:t>
      </w:r>
      <w:r w:rsidR="00420EEA">
        <w:rPr>
          <w:rFonts w:ascii="Arial" w:hAnsi="Arial" w:cs="Arial"/>
          <w:sz w:val="20"/>
        </w:rPr>
        <w:t xml:space="preserve"> dieses </w:t>
      </w:r>
      <w:r w:rsidR="007F466A">
        <w:rPr>
          <w:rFonts w:ascii="Arial" w:hAnsi="Arial" w:cs="Arial"/>
          <w:sz w:val="20"/>
        </w:rPr>
        <w:t>renommierte Musikf</w:t>
      </w:r>
      <w:r w:rsidR="00420EEA">
        <w:rPr>
          <w:rFonts w:ascii="Arial" w:hAnsi="Arial" w:cs="Arial"/>
          <w:sz w:val="20"/>
        </w:rPr>
        <w:t xml:space="preserve">estival </w:t>
      </w:r>
      <w:r w:rsidR="00210938">
        <w:rPr>
          <w:rFonts w:ascii="Arial" w:hAnsi="Arial" w:cs="Arial"/>
          <w:sz w:val="20"/>
        </w:rPr>
        <w:t xml:space="preserve">oder auch die </w:t>
      </w:r>
      <w:r w:rsidR="00420EEA">
        <w:rPr>
          <w:rFonts w:ascii="Arial" w:hAnsi="Arial" w:cs="Arial"/>
          <w:sz w:val="20"/>
        </w:rPr>
        <w:t xml:space="preserve">Jubiläumsausstellung „Doppelkäseplatte“ im Kunstmuseum </w:t>
      </w:r>
      <w:r w:rsidR="00040326">
        <w:rPr>
          <w:rFonts w:ascii="Arial" w:hAnsi="Arial" w:cs="Arial"/>
          <w:sz w:val="20"/>
        </w:rPr>
        <w:t xml:space="preserve">rückte die </w:t>
      </w:r>
      <w:r w:rsidR="00420EEA">
        <w:rPr>
          <w:rFonts w:ascii="Arial" w:hAnsi="Arial" w:cs="Arial"/>
          <w:sz w:val="20"/>
        </w:rPr>
        <w:t>Stuttgart-Marketing</w:t>
      </w:r>
      <w:r w:rsidR="00040326">
        <w:rPr>
          <w:rFonts w:ascii="Arial" w:hAnsi="Arial" w:cs="Arial"/>
          <w:sz w:val="20"/>
        </w:rPr>
        <w:t xml:space="preserve"> GmbH</w:t>
      </w:r>
      <w:r w:rsidR="00420EEA">
        <w:rPr>
          <w:rFonts w:ascii="Arial" w:hAnsi="Arial" w:cs="Arial"/>
          <w:sz w:val="20"/>
        </w:rPr>
        <w:t xml:space="preserve"> </w:t>
      </w:r>
      <w:r w:rsidR="00040326">
        <w:rPr>
          <w:rFonts w:ascii="Arial" w:hAnsi="Arial" w:cs="Arial"/>
          <w:sz w:val="20"/>
        </w:rPr>
        <w:t>in den Fokus</w:t>
      </w:r>
      <w:r w:rsidR="007F466A">
        <w:rPr>
          <w:rFonts w:ascii="Arial" w:hAnsi="Arial" w:cs="Arial"/>
          <w:sz w:val="20"/>
        </w:rPr>
        <w:t xml:space="preserve"> ihrer Marketingkampagne „Stuttgart-Champions“</w:t>
      </w:r>
      <w:r w:rsidR="00A93E24">
        <w:rPr>
          <w:rFonts w:ascii="Arial" w:hAnsi="Arial" w:cs="Arial"/>
          <w:sz w:val="20"/>
        </w:rPr>
        <w:t>.</w:t>
      </w:r>
      <w:r w:rsidR="007F466A">
        <w:rPr>
          <w:rFonts w:ascii="Arial" w:hAnsi="Arial" w:cs="Arial"/>
          <w:sz w:val="20"/>
        </w:rPr>
        <w:t xml:space="preserve"> </w:t>
      </w:r>
      <w:r w:rsidR="005F316A">
        <w:rPr>
          <w:rFonts w:ascii="Arial" w:hAnsi="Arial" w:cs="Arial"/>
          <w:sz w:val="20"/>
        </w:rPr>
        <w:t>Im zweiten Halbjahr</w:t>
      </w:r>
      <w:r w:rsidR="007D1EA6">
        <w:rPr>
          <w:rFonts w:ascii="Arial" w:hAnsi="Arial" w:cs="Arial"/>
          <w:sz w:val="20"/>
        </w:rPr>
        <w:t xml:space="preserve"> </w:t>
      </w:r>
      <w:r w:rsidR="007F466A">
        <w:rPr>
          <w:rFonts w:ascii="Arial" w:hAnsi="Arial" w:cs="Arial"/>
          <w:sz w:val="20"/>
        </w:rPr>
        <w:t>stellt sie</w:t>
      </w:r>
      <w:r w:rsidR="005F316A">
        <w:rPr>
          <w:rFonts w:ascii="Arial" w:hAnsi="Arial" w:cs="Arial"/>
          <w:sz w:val="20"/>
        </w:rPr>
        <w:t xml:space="preserve"> </w:t>
      </w:r>
      <w:r w:rsidR="002F7D9A">
        <w:rPr>
          <w:rFonts w:ascii="Arial" w:hAnsi="Arial" w:cs="Arial"/>
          <w:sz w:val="20"/>
        </w:rPr>
        <w:t>die</w:t>
      </w:r>
      <w:r w:rsidR="00825E94">
        <w:rPr>
          <w:rFonts w:ascii="Arial" w:hAnsi="Arial" w:cs="Arial"/>
          <w:sz w:val="20"/>
        </w:rPr>
        <w:t xml:space="preserve"> </w:t>
      </w:r>
      <w:r w:rsidR="002F7D9A">
        <w:rPr>
          <w:rFonts w:ascii="Arial" w:hAnsi="Arial" w:cs="Arial"/>
          <w:sz w:val="20"/>
        </w:rPr>
        <w:t xml:space="preserve">Publikumsmagnete </w:t>
      </w:r>
      <w:r w:rsidRPr="00296C90">
        <w:rPr>
          <w:rFonts w:ascii="Arial" w:hAnsi="Arial" w:cs="Arial"/>
          <w:sz w:val="20"/>
        </w:rPr>
        <w:t xml:space="preserve">Stuttgarter Weindorf, Wasen </w:t>
      </w:r>
      <w:r w:rsidR="00C1458F">
        <w:rPr>
          <w:rFonts w:ascii="Arial" w:hAnsi="Arial" w:cs="Arial"/>
          <w:sz w:val="20"/>
        </w:rPr>
        <w:t xml:space="preserve">Stuttgart </w:t>
      </w:r>
      <w:r w:rsidRPr="00296C90">
        <w:rPr>
          <w:rFonts w:ascii="Arial" w:hAnsi="Arial" w:cs="Arial"/>
          <w:sz w:val="20"/>
        </w:rPr>
        <w:t>und</w:t>
      </w:r>
      <w:r w:rsidR="00D811E4">
        <w:rPr>
          <w:rFonts w:ascii="Arial" w:hAnsi="Arial" w:cs="Arial"/>
          <w:sz w:val="20"/>
        </w:rPr>
        <w:t xml:space="preserve"> </w:t>
      </w:r>
      <w:r w:rsidR="00C1458F">
        <w:rPr>
          <w:rFonts w:ascii="Arial" w:hAnsi="Arial" w:cs="Arial"/>
          <w:sz w:val="20"/>
        </w:rPr>
        <w:t xml:space="preserve">Stuttgarter </w:t>
      </w:r>
      <w:r w:rsidRPr="00296C90">
        <w:rPr>
          <w:rFonts w:ascii="Arial" w:hAnsi="Arial" w:cs="Arial"/>
          <w:sz w:val="20"/>
        </w:rPr>
        <w:t>Weihnachtsmarkt</w:t>
      </w:r>
      <w:r w:rsidR="007F466A">
        <w:rPr>
          <w:rFonts w:ascii="Arial" w:hAnsi="Arial" w:cs="Arial"/>
          <w:sz w:val="20"/>
        </w:rPr>
        <w:t xml:space="preserve"> in den Mittelpunkt.</w:t>
      </w:r>
    </w:p>
    <w:p w14:paraId="4D2B9C86" w14:textId="12A6B08D" w:rsidR="00D01B1D" w:rsidRPr="007F466A" w:rsidRDefault="005B6E1B" w:rsidP="00040326">
      <w:pPr>
        <w:spacing w:line="360" w:lineRule="auto"/>
        <w:ind w:left="425"/>
        <w:rPr>
          <w:rFonts w:ascii="Arial" w:hAnsi="Arial" w:cs="Arial"/>
          <w:color w:val="000000" w:themeColor="text1"/>
          <w:sz w:val="20"/>
        </w:rPr>
      </w:pPr>
      <w:r w:rsidRPr="007F466A">
        <w:rPr>
          <w:rFonts w:ascii="Arial" w:hAnsi="Arial" w:cs="Arial"/>
          <w:color w:val="000000" w:themeColor="text1"/>
          <w:sz w:val="20"/>
          <w:lang w:val="en-US"/>
        </w:rPr>
        <w:lastRenderedPageBreak/>
        <w:t xml:space="preserve">Ein </w:t>
      </w:r>
      <w:proofErr w:type="spellStart"/>
      <w:r w:rsidRPr="007F466A">
        <w:rPr>
          <w:rFonts w:ascii="Arial" w:hAnsi="Arial" w:cs="Arial"/>
          <w:color w:val="000000" w:themeColor="text1"/>
          <w:sz w:val="20"/>
          <w:lang w:val="en-US"/>
        </w:rPr>
        <w:t>neues</w:t>
      </w:r>
      <w:proofErr w:type="spellEnd"/>
      <w:r w:rsidRPr="007F466A">
        <w:rPr>
          <w:rFonts w:ascii="Arial" w:hAnsi="Arial" w:cs="Arial"/>
          <w:color w:val="000000" w:themeColor="text1"/>
          <w:sz w:val="20"/>
          <w:lang w:val="en-US"/>
        </w:rPr>
        <w:t xml:space="preserve"> Highlight </w:t>
      </w:r>
      <w:proofErr w:type="spellStart"/>
      <w:r w:rsidRPr="007F466A">
        <w:rPr>
          <w:rFonts w:ascii="Arial" w:hAnsi="Arial" w:cs="Arial"/>
          <w:color w:val="000000" w:themeColor="text1"/>
          <w:sz w:val="20"/>
          <w:lang w:val="en-US"/>
        </w:rPr>
        <w:t>im</w:t>
      </w:r>
      <w:proofErr w:type="spellEnd"/>
      <w:r w:rsidRPr="007F466A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proofErr w:type="spellStart"/>
      <w:r w:rsidRPr="007F466A">
        <w:rPr>
          <w:rFonts w:ascii="Arial" w:hAnsi="Arial" w:cs="Arial"/>
          <w:color w:val="000000" w:themeColor="text1"/>
          <w:sz w:val="20"/>
          <w:lang w:val="en-US"/>
        </w:rPr>
        <w:t>Eventkalender</w:t>
      </w:r>
      <w:proofErr w:type="spellEnd"/>
      <w:r w:rsidRPr="007F466A">
        <w:rPr>
          <w:rFonts w:ascii="Arial" w:hAnsi="Arial" w:cs="Arial"/>
          <w:color w:val="000000" w:themeColor="text1"/>
          <w:sz w:val="20"/>
          <w:lang w:val="en-US"/>
        </w:rPr>
        <w:t xml:space="preserve"> 2025 </w:t>
      </w:r>
      <w:proofErr w:type="spellStart"/>
      <w:r w:rsidRPr="007F466A">
        <w:rPr>
          <w:rFonts w:ascii="Arial" w:hAnsi="Arial" w:cs="Arial"/>
          <w:color w:val="000000" w:themeColor="text1"/>
          <w:sz w:val="20"/>
          <w:lang w:val="en-US"/>
        </w:rPr>
        <w:t>ist</w:t>
      </w:r>
      <w:proofErr w:type="spellEnd"/>
      <w:r w:rsidRPr="007F466A">
        <w:rPr>
          <w:rFonts w:ascii="Arial" w:hAnsi="Arial" w:cs="Arial"/>
          <w:color w:val="000000" w:themeColor="text1"/>
          <w:sz w:val="20"/>
          <w:lang w:val="en-US"/>
        </w:rPr>
        <w:t xml:space="preserve"> die Premiere des </w:t>
      </w:r>
      <w:r w:rsidRPr="007F466A">
        <w:rPr>
          <w:rStyle w:val="Fett"/>
          <w:rFonts w:ascii="Arial" w:hAnsi="Arial" w:cs="Arial"/>
          <w:b w:val="0"/>
          <w:bCs w:val="0"/>
          <w:color w:val="000000" w:themeColor="text1"/>
          <w:sz w:val="20"/>
          <w:lang w:val="en-US"/>
        </w:rPr>
        <w:t>Football Championship Game</w:t>
      </w:r>
      <w:r w:rsidRPr="007F466A">
        <w:rPr>
          <w:rFonts w:ascii="Arial" w:hAnsi="Arial" w:cs="Arial"/>
          <w:color w:val="000000" w:themeColor="text1"/>
          <w:sz w:val="20"/>
          <w:lang w:val="en-US"/>
        </w:rPr>
        <w:t xml:space="preserve"> der European League of Football (ELF) am 7. </w:t>
      </w:r>
      <w:r w:rsidRPr="007F466A">
        <w:rPr>
          <w:rFonts w:ascii="Arial" w:hAnsi="Arial" w:cs="Arial"/>
          <w:color w:val="000000" w:themeColor="text1"/>
          <w:sz w:val="20"/>
        </w:rPr>
        <w:t>September</w:t>
      </w:r>
      <w:r w:rsidR="00313E46" w:rsidRPr="007F466A">
        <w:rPr>
          <w:rFonts w:ascii="Arial" w:hAnsi="Arial" w:cs="Arial"/>
          <w:color w:val="000000" w:themeColor="text1"/>
          <w:sz w:val="20"/>
        </w:rPr>
        <w:t xml:space="preserve"> in der </w:t>
      </w:r>
      <w:r w:rsidR="00C1458F" w:rsidRPr="007F466A">
        <w:rPr>
          <w:rFonts w:ascii="Arial" w:hAnsi="Arial" w:cs="Arial"/>
          <w:color w:val="000000" w:themeColor="text1"/>
          <w:sz w:val="20"/>
        </w:rPr>
        <w:t>MHP Arena</w:t>
      </w:r>
      <w:r w:rsidR="00313E46" w:rsidRPr="007F466A">
        <w:rPr>
          <w:rFonts w:ascii="Arial" w:hAnsi="Arial" w:cs="Arial"/>
          <w:color w:val="000000" w:themeColor="text1"/>
          <w:sz w:val="20"/>
        </w:rPr>
        <w:t xml:space="preserve">. </w:t>
      </w:r>
      <w:r w:rsidRPr="007F466A">
        <w:rPr>
          <w:rFonts w:ascii="Arial" w:hAnsi="Arial" w:cs="Arial"/>
          <w:color w:val="000000" w:themeColor="text1"/>
          <w:sz w:val="20"/>
        </w:rPr>
        <w:t>Durch die zeitliche Nähe zum Weindorf biete</w:t>
      </w:r>
      <w:r w:rsidR="007F466A" w:rsidRPr="007F466A">
        <w:rPr>
          <w:rFonts w:ascii="Arial" w:hAnsi="Arial" w:cs="Arial"/>
          <w:color w:val="000000" w:themeColor="text1"/>
          <w:sz w:val="20"/>
        </w:rPr>
        <w:t>n</w:t>
      </w:r>
      <w:r w:rsidR="00313E46" w:rsidRPr="007F466A">
        <w:rPr>
          <w:rFonts w:ascii="Arial" w:hAnsi="Arial" w:cs="Arial"/>
          <w:color w:val="000000" w:themeColor="text1"/>
          <w:sz w:val="20"/>
        </w:rPr>
        <w:t xml:space="preserve"> </w:t>
      </w:r>
      <w:r w:rsidR="007F466A" w:rsidRPr="007F466A">
        <w:rPr>
          <w:rFonts w:ascii="Arial" w:hAnsi="Arial" w:cs="Arial"/>
          <w:color w:val="000000" w:themeColor="text1"/>
          <w:sz w:val="20"/>
        </w:rPr>
        <w:t xml:space="preserve">sich den Gästen </w:t>
      </w:r>
      <w:r w:rsidRPr="007F466A">
        <w:rPr>
          <w:rFonts w:ascii="Arial" w:hAnsi="Arial" w:cs="Arial"/>
          <w:color w:val="000000" w:themeColor="text1"/>
          <w:sz w:val="20"/>
        </w:rPr>
        <w:t>attraktive Kombinationsmöglichkeiten</w:t>
      </w:r>
      <w:r w:rsidR="007F466A" w:rsidRPr="007F466A">
        <w:rPr>
          <w:rFonts w:ascii="Arial" w:hAnsi="Arial" w:cs="Arial"/>
          <w:color w:val="000000" w:themeColor="text1"/>
          <w:sz w:val="20"/>
        </w:rPr>
        <w:t>.</w:t>
      </w:r>
    </w:p>
    <w:p w14:paraId="59B5D330" w14:textId="77777777" w:rsidR="00AB7303" w:rsidRDefault="00AB7303" w:rsidP="00825E94">
      <w:pPr>
        <w:spacing w:line="360" w:lineRule="auto"/>
        <w:rPr>
          <w:rFonts w:ascii="Arial" w:hAnsi="Arial" w:cs="Arial"/>
          <w:sz w:val="20"/>
        </w:rPr>
      </w:pPr>
    </w:p>
    <w:p w14:paraId="43602866" w14:textId="4BD22529" w:rsidR="005B6E1B" w:rsidRDefault="005B6E1B" w:rsidP="00012B88">
      <w:pPr>
        <w:spacing w:line="360" w:lineRule="auto"/>
        <w:ind w:left="425"/>
        <w:rPr>
          <w:rFonts w:ascii="Arial" w:hAnsi="Arial" w:cs="Arial"/>
          <w:sz w:val="20"/>
        </w:rPr>
      </w:pPr>
      <w:r w:rsidRPr="00296C90">
        <w:rPr>
          <w:rFonts w:ascii="Arial" w:hAnsi="Arial" w:cs="Arial"/>
          <w:sz w:val="20"/>
        </w:rPr>
        <w:t>„Veranstaltungen sind ein wesentlicher Treiber für den Tourismus nach Stuttgart – sowohl im Geschäfts- als auch im Freizeittourismus. Gleichzeitig tragen sie entscheidend zur Lebensqualität unserer Einwohner</w:t>
      </w:r>
      <w:r w:rsidR="00044EFE">
        <w:rPr>
          <w:rFonts w:ascii="Arial" w:hAnsi="Arial" w:cs="Arial"/>
          <w:sz w:val="20"/>
        </w:rPr>
        <w:t>innen und Einwohner</w:t>
      </w:r>
      <w:r w:rsidRPr="00296C90">
        <w:rPr>
          <w:rFonts w:ascii="Arial" w:hAnsi="Arial" w:cs="Arial"/>
          <w:sz w:val="20"/>
        </w:rPr>
        <w:t xml:space="preserve"> bei. </w:t>
      </w:r>
      <w:r w:rsidR="00A93E24">
        <w:rPr>
          <w:rFonts w:ascii="Arial" w:hAnsi="Arial" w:cs="Arial"/>
          <w:sz w:val="20"/>
        </w:rPr>
        <w:t>Um den Aufenthalt unserer Besuchenden perfekt abzurunden und den Gästen noch mehr von Stuttgart zu zeigen, entwickelt die Stuttgart-Marketing GmbH Produkte wie</w:t>
      </w:r>
      <w:r w:rsidRPr="00296C90">
        <w:rPr>
          <w:rFonts w:ascii="Arial" w:hAnsi="Arial" w:cs="Arial"/>
          <w:sz w:val="20"/>
        </w:rPr>
        <w:t xml:space="preserve"> </w:t>
      </w:r>
      <w:r w:rsidR="00F73A97">
        <w:rPr>
          <w:rFonts w:ascii="Arial" w:hAnsi="Arial" w:cs="Arial"/>
          <w:sz w:val="20"/>
        </w:rPr>
        <w:t xml:space="preserve">die </w:t>
      </w:r>
      <w:proofErr w:type="spellStart"/>
      <w:r w:rsidR="00F73A97">
        <w:rPr>
          <w:rFonts w:ascii="Arial" w:hAnsi="Arial" w:cs="Arial"/>
          <w:sz w:val="20"/>
        </w:rPr>
        <w:t>StuttCard</w:t>
      </w:r>
      <w:proofErr w:type="spellEnd"/>
      <w:r w:rsidRPr="00296C90">
        <w:rPr>
          <w:rFonts w:ascii="Arial" w:hAnsi="Arial" w:cs="Arial"/>
          <w:sz w:val="20"/>
        </w:rPr>
        <w:t xml:space="preserve"> oder </w:t>
      </w:r>
      <w:r w:rsidR="00A93E24">
        <w:rPr>
          <w:rFonts w:ascii="Arial" w:hAnsi="Arial" w:cs="Arial"/>
          <w:sz w:val="20"/>
        </w:rPr>
        <w:t xml:space="preserve">attraktive Touren wie die Stuttgart </w:t>
      </w:r>
      <w:proofErr w:type="spellStart"/>
      <w:r w:rsidR="00A93E24">
        <w:rPr>
          <w:rFonts w:ascii="Arial" w:hAnsi="Arial" w:cs="Arial"/>
          <w:sz w:val="20"/>
        </w:rPr>
        <w:t>C</w:t>
      </w:r>
      <w:bookmarkStart w:id="0" w:name="_GoBack"/>
      <w:bookmarkEnd w:id="0"/>
      <w:r w:rsidR="00A93E24">
        <w:rPr>
          <w:rFonts w:ascii="Arial" w:hAnsi="Arial" w:cs="Arial"/>
          <w:sz w:val="20"/>
        </w:rPr>
        <w:t>itytour</w:t>
      </w:r>
      <w:proofErr w:type="spellEnd"/>
      <w:r w:rsidR="00A93E24">
        <w:rPr>
          <w:rFonts w:ascii="Arial" w:hAnsi="Arial" w:cs="Arial"/>
          <w:sz w:val="20"/>
        </w:rPr>
        <w:t xml:space="preserve">. </w:t>
      </w:r>
      <w:r w:rsidR="000D554F">
        <w:rPr>
          <w:rFonts w:ascii="Arial" w:hAnsi="Arial" w:cs="Arial"/>
          <w:sz w:val="20"/>
        </w:rPr>
        <w:t>Die Nachfrage ist gut. Unser Projekt Li</w:t>
      </w:r>
      <w:r w:rsidR="009A04D7">
        <w:rPr>
          <w:rFonts w:ascii="Arial" w:hAnsi="Arial" w:cs="Arial"/>
          <w:sz w:val="20"/>
        </w:rPr>
        <w:t>e</w:t>
      </w:r>
      <w:r w:rsidR="000D554F">
        <w:rPr>
          <w:rFonts w:ascii="Arial" w:hAnsi="Arial" w:cs="Arial"/>
          <w:sz w:val="20"/>
        </w:rPr>
        <w:t xml:space="preserve">blingsviertel ist </w:t>
      </w:r>
      <w:r w:rsidR="009A04D7">
        <w:rPr>
          <w:rFonts w:ascii="Arial" w:hAnsi="Arial" w:cs="Arial"/>
          <w:sz w:val="20"/>
        </w:rPr>
        <w:t xml:space="preserve">zu einem Lieblingsangebot geworden. </w:t>
      </w:r>
      <w:r w:rsidRPr="00296C90">
        <w:rPr>
          <w:rFonts w:ascii="Arial" w:hAnsi="Arial" w:cs="Arial"/>
          <w:sz w:val="20"/>
        </w:rPr>
        <w:t>Information und Verkauf erfolgen künftig an unserem neuen Standort am Marktplatz</w:t>
      </w:r>
      <w:r w:rsidR="00313E46">
        <w:rPr>
          <w:rFonts w:ascii="Arial" w:hAnsi="Arial" w:cs="Arial"/>
          <w:sz w:val="20"/>
        </w:rPr>
        <w:t>: D</w:t>
      </w:r>
      <w:r w:rsidRPr="00296C90">
        <w:rPr>
          <w:rFonts w:ascii="Arial" w:hAnsi="Arial" w:cs="Arial"/>
          <w:sz w:val="20"/>
        </w:rPr>
        <w:t xml:space="preserve">as Haus des Tourismus </w:t>
      </w:r>
      <w:r w:rsidR="00313E46">
        <w:rPr>
          <w:rFonts w:ascii="Arial" w:hAnsi="Arial" w:cs="Arial"/>
          <w:sz w:val="20"/>
        </w:rPr>
        <w:t xml:space="preserve">wird schon bald ein </w:t>
      </w:r>
      <w:r w:rsidRPr="00296C90">
        <w:rPr>
          <w:rFonts w:ascii="Arial" w:hAnsi="Arial" w:cs="Arial"/>
          <w:sz w:val="20"/>
        </w:rPr>
        <w:t>stark nachgefragter Treffpunkt für Stuttgart-Erlebnisse</w:t>
      </w:r>
      <w:r w:rsidR="00313E46">
        <w:rPr>
          <w:rFonts w:ascii="Arial" w:hAnsi="Arial" w:cs="Arial"/>
          <w:sz w:val="20"/>
        </w:rPr>
        <w:t xml:space="preserve"> sein</w:t>
      </w:r>
      <w:r w:rsidRPr="00296C90">
        <w:rPr>
          <w:rFonts w:ascii="Arial" w:hAnsi="Arial" w:cs="Arial"/>
          <w:sz w:val="20"/>
        </w:rPr>
        <w:t>“, so Armin Dellnitz, Geschäftsführer der Stuttgart-Marketing GmbH.</w:t>
      </w:r>
    </w:p>
    <w:p w14:paraId="6F93A552" w14:textId="0E3A239E" w:rsidR="0003021A" w:rsidRDefault="0003021A" w:rsidP="00012B88">
      <w:pPr>
        <w:spacing w:line="360" w:lineRule="auto"/>
        <w:ind w:left="425"/>
        <w:rPr>
          <w:rFonts w:ascii="Arial" w:hAnsi="Arial" w:cs="Arial"/>
          <w:sz w:val="20"/>
        </w:rPr>
      </w:pPr>
    </w:p>
    <w:tbl>
      <w:tblPr>
        <w:tblStyle w:val="Tabellenraster"/>
        <w:tblW w:w="8646" w:type="dxa"/>
        <w:tblInd w:w="421" w:type="dxa"/>
        <w:tblLook w:val="04A0" w:firstRow="1" w:lastRow="0" w:firstColumn="1" w:lastColumn="0" w:noHBand="0" w:noVBand="1"/>
      </w:tblPr>
      <w:tblGrid>
        <w:gridCol w:w="2268"/>
        <w:gridCol w:w="3543"/>
        <w:gridCol w:w="2835"/>
      </w:tblGrid>
      <w:tr w:rsidR="00C973E6" w:rsidRPr="00C973E6" w14:paraId="3A35AFF0" w14:textId="77777777" w:rsidTr="00C973E6">
        <w:trPr>
          <w:trHeight w:val="402"/>
        </w:trPr>
        <w:tc>
          <w:tcPr>
            <w:tcW w:w="2268" w:type="dxa"/>
            <w:noWrap/>
            <w:hideMark/>
          </w:tcPr>
          <w:p w14:paraId="6B325DA2" w14:textId="31C40E8C" w:rsidR="00C973E6" w:rsidRPr="00117E8B" w:rsidRDefault="00117E8B" w:rsidP="00012B88">
            <w:pPr>
              <w:spacing w:line="360" w:lineRule="auto"/>
              <w:ind w:left="425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17E8B">
              <w:rPr>
                <w:rFonts w:ascii="Arial" w:hAnsi="Arial" w:cs="Arial"/>
                <w:sz w:val="16"/>
                <w:szCs w:val="16"/>
              </w:rPr>
              <w:t>Quelle: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7E8B">
              <w:rPr>
                <w:rFonts w:ascii="Arial" w:hAnsi="Arial" w:cs="Arial"/>
                <w:sz w:val="16"/>
                <w:szCs w:val="16"/>
              </w:rPr>
              <w:t>Stat. Landesamt Baden-Württemberg</w:t>
            </w:r>
          </w:p>
        </w:tc>
        <w:tc>
          <w:tcPr>
            <w:tcW w:w="3543" w:type="dxa"/>
            <w:noWrap/>
            <w:hideMark/>
          </w:tcPr>
          <w:p w14:paraId="063F050B" w14:textId="77777777" w:rsidR="00C973E6" w:rsidRPr="00C973E6" w:rsidRDefault="00C973E6" w:rsidP="00012B88">
            <w:pPr>
              <w:spacing w:line="360" w:lineRule="auto"/>
              <w:ind w:left="425"/>
              <w:rPr>
                <w:rFonts w:ascii="Arial" w:hAnsi="Arial" w:cs="Arial"/>
                <w:sz w:val="20"/>
              </w:rPr>
            </w:pPr>
            <w:r w:rsidRPr="00C973E6">
              <w:rPr>
                <w:rFonts w:ascii="Arial" w:hAnsi="Arial" w:cs="Arial"/>
                <w:sz w:val="20"/>
              </w:rPr>
              <w:t xml:space="preserve">Übernachtungen Jan-Juni 2025 </w:t>
            </w:r>
          </w:p>
        </w:tc>
        <w:tc>
          <w:tcPr>
            <w:tcW w:w="2835" w:type="dxa"/>
            <w:noWrap/>
            <w:hideMark/>
          </w:tcPr>
          <w:p w14:paraId="3AB12DC5" w14:textId="77777777" w:rsidR="00C973E6" w:rsidRPr="00C973E6" w:rsidRDefault="00C973E6" w:rsidP="00012B88">
            <w:pPr>
              <w:spacing w:line="360" w:lineRule="auto"/>
              <w:ind w:left="425"/>
              <w:rPr>
                <w:rFonts w:ascii="Arial" w:hAnsi="Arial" w:cs="Arial"/>
                <w:sz w:val="20"/>
              </w:rPr>
            </w:pPr>
            <w:r w:rsidRPr="00C973E6">
              <w:rPr>
                <w:rFonts w:ascii="Arial" w:hAnsi="Arial" w:cs="Arial"/>
                <w:sz w:val="20"/>
              </w:rPr>
              <w:t>Vgl. Vorjahreszeitraum</w:t>
            </w:r>
          </w:p>
        </w:tc>
      </w:tr>
      <w:tr w:rsidR="00C973E6" w:rsidRPr="00C973E6" w14:paraId="5762A2E8" w14:textId="77777777" w:rsidTr="00C973E6">
        <w:trPr>
          <w:trHeight w:val="255"/>
        </w:trPr>
        <w:tc>
          <w:tcPr>
            <w:tcW w:w="2268" w:type="dxa"/>
            <w:noWrap/>
            <w:hideMark/>
          </w:tcPr>
          <w:p w14:paraId="38AB6E11" w14:textId="77777777" w:rsidR="00C973E6" w:rsidRPr="00C973E6" w:rsidRDefault="00C973E6" w:rsidP="00012B88">
            <w:pPr>
              <w:spacing w:line="360" w:lineRule="auto"/>
              <w:ind w:left="425"/>
              <w:jc w:val="center"/>
              <w:rPr>
                <w:rFonts w:ascii="Arial" w:hAnsi="Arial" w:cs="Arial"/>
                <w:sz w:val="20"/>
              </w:rPr>
            </w:pPr>
            <w:r w:rsidRPr="00C973E6">
              <w:rPr>
                <w:rFonts w:ascii="Arial" w:hAnsi="Arial" w:cs="Arial"/>
                <w:sz w:val="20"/>
              </w:rPr>
              <w:t>Stuttgart</w:t>
            </w:r>
          </w:p>
        </w:tc>
        <w:tc>
          <w:tcPr>
            <w:tcW w:w="3543" w:type="dxa"/>
            <w:noWrap/>
            <w:hideMark/>
          </w:tcPr>
          <w:p w14:paraId="23AA60E3" w14:textId="173B89B9" w:rsidR="00C973E6" w:rsidRPr="00C973E6" w:rsidRDefault="00C973E6" w:rsidP="00012B88">
            <w:pPr>
              <w:spacing w:line="360" w:lineRule="auto"/>
              <w:ind w:left="425"/>
              <w:jc w:val="center"/>
              <w:rPr>
                <w:rFonts w:ascii="Arial" w:hAnsi="Arial" w:cs="Arial"/>
                <w:sz w:val="20"/>
              </w:rPr>
            </w:pPr>
            <w:r w:rsidRPr="00C973E6">
              <w:rPr>
                <w:rFonts w:ascii="Arial" w:hAnsi="Arial" w:cs="Arial"/>
                <w:sz w:val="20"/>
              </w:rPr>
              <w:t>2.172.682</w:t>
            </w:r>
          </w:p>
        </w:tc>
        <w:tc>
          <w:tcPr>
            <w:tcW w:w="2835" w:type="dxa"/>
            <w:noWrap/>
            <w:hideMark/>
          </w:tcPr>
          <w:p w14:paraId="5A53AEB8" w14:textId="627CAFD7" w:rsidR="00C973E6" w:rsidRPr="00C973E6" w:rsidRDefault="00C973E6" w:rsidP="00012B88">
            <w:pPr>
              <w:spacing w:line="360" w:lineRule="auto"/>
              <w:ind w:left="425"/>
              <w:jc w:val="center"/>
              <w:rPr>
                <w:rFonts w:ascii="Arial" w:hAnsi="Arial" w:cs="Arial"/>
                <w:sz w:val="20"/>
              </w:rPr>
            </w:pPr>
            <w:r w:rsidRPr="00C973E6">
              <w:rPr>
                <w:rFonts w:ascii="Arial" w:hAnsi="Arial" w:cs="Arial"/>
                <w:sz w:val="20"/>
              </w:rPr>
              <w:t>–   2,1</w:t>
            </w:r>
          </w:p>
        </w:tc>
      </w:tr>
      <w:tr w:rsidR="00117E8B" w:rsidRPr="00C973E6" w14:paraId="50920EAD" w14:textId="77777777" w:rsidTr="00117E8B">
        <w:trPr>
          <w:trHeight w:val="300"/>
        </w:trPr>
        <w:tc>
          <w:tcPr>
            <w:tcW w:w="2268" w:type="dxa"/>
            <w:noWrap/>
          </w:tcPr>
          <w:p w14:paraId="7E1084DB" w14:textId="4BD5E5D1" w:rsidR="00117E8B" w:rsidRPr="00C973E6" w:rsidRDefault="00117E8B" w:rsidP="00012B88">
            <w:pPr>
              <w:spacing w:line="360" w:lineRule="auto"/>
              <w:ind w:left="425"/>
              <w:jc w:val="center"/>
              <w:rPr>
                <w:rFonts w:ascii="Arial" w:hAnsi="Arial" w:cs="Arial"/>
                <w:sz w:val="20"/>
              </w:rPr>
            </w:pPr>
            <w:r w:rsidRPr="00C973E6">
              <w:rPr>
                <w:rFonts w:ascii="Arial" w:hAnsi="Arial" w:cs="Arial"/>
                <w:sz w:val="20"/>
              </w:rPr>
              <w:t>Region Stuttgart</w:t>
            </w:r>
          </w:p>
        </w:tc>
        <w:tc>
          <w:tcPr>
            <w:tcW w:w="3543" w:type="dxa"/>
            <w:noWrap/>
          </w:tcPr>
          <w:p w14:paraId="5AC5B8F2" w14:textId="67DE5DA9" w:rsidR="00117E8B" w:rsidRPr="00C973E6" w:rsidRDefault="00117E8B" w:rsidP="00012B88">
            <w:pPr>
              <w:spacing w:line="360" w:lineRule="auto"/>
              <w:ind w:left="425"/>
              <w:jc w:val="center"/>
              <w:rPr>
                <w:rFonts w:ascii="Arial" w:hAnsi="Arial" w:cs="Arial"/>
                <w:sz w:val="20"/>
              </w:rPr>
            </w:pPr>
            <w:r w:rsidRPr="00C973E6">
              <w:rPr>
                <w:rFonts w:ascii="Arial" w:hAnsi="Arial" w:cs="Arial"/>
                <w:sz w:val="20"/>
              </w:rPr>
              <w:t>4.460.316</w:t>
            </w:r>
          </w:p>
        </w:tc>
        <w:tc>
          <w:tcPr>
            <w:tcW w:w="2835" w:type="dxa"/>
            <w:noWrap/>
          </w:tcPr>
          <w:p w14:paraId="6E5511A0" w14:textId="58BC1B52" w:rsidR="00117E8B" w:rsidRPr="00C973E6" w:rsidRDefault="00117E8B" w:rsidP="00012B88">
            <w:pPr>
              <w:spacing w:line="360" w:lineRule="auto"/>
              <w:ind w:left="425"/>
              <w:jc w:val="center"/>
              <w:rPr>
                <w:rFonts w:ascii="Arial" w:hAnsi="Arial" w:cs="Arial"/>
                <w:sz w:val="20"/>
              </w:rPr>
            </w:pPr>
            <w:r w:rsidRPr="00C973E6">
              <w:rPr>
                <w:rFonts w:ascii="Arial" w:hAnsi="Arial" w:cs="Arial"/>
                <w:sz w:val="20"/>
              </w:rPr>
              <w:t>–   4,0</w:t>
            </w:r>
          </w:p>
        </w:tc>
      </w:tr>
    </w:tbl>
    <w:p w14:paraId="67751C5E" w14:textId="77777777" w:rsidR="0003021A" w:rsidRPr="00296C90" w:rsidRDefault="0003021A" w:rsidP="00012B88">
      <w:pPr>
        <w:spacing w:line="360" w:lineRule="auto"/>
        <w:ind w:left="425"/>
        <w:jc w:val="center"/>
        <w:rPr>
          <w:rFonts w:ascii="Arial" w:hAnsi="Arial" w:cs="Arial"/>
          <w:sz w:val="20"/>
        </w:rPr>
      </w:pPr>
    </w:p>
    <w:p w14:paraId="5AFAB708" w14:textId="77777777" w:rsidR="005B6E1B" w:rsidRPr="009A04D7" w:rsidRDefault="005B6E1B" w:rsidP="00012B88">
      <w:pPr>
        <w:spacing w:line="360" w:lineRule="auto"/>
        <w:rPr>
          <w:color w:val="FF0000"/>
          <w:sz w:val="20"/>
        </w:rPr>
      </w:pPr>
    </w:p>
    <w:p w14:paraId="474A18B4" w14:textId="77777777" w:rsidR="00012B88" w:rsidRDefault="00012B88" w:rsidP="00012B88">
      <w:pPr>
        <w:spacing w:line="360" w:lineRule="auto"/>
        <w:ind w:left="426"/>
        <w:rPr>
          <w:rFonts w:ascii="Arial" w:hAnsi="Arial" w:cs="Arial"/>
          <w:color w:val="000000"/>
          <w:sz w:val="20"/>
          <w:lang w:eastAsia="de-DE"/>
        </w:rPr>
      </w:pPr>
      <w:r>
        <w:rPr>
          <w:rFonts w:ascii="Arial" w:hAnsi="Arial" w:cs="Arial"/>
          <w:color w:val="000000"/>
          <w:sz w:val="20"/>
          <w:lang w:eastAsia="de-DE"/>
        </w:rPr>
        <w:t>Mehr Informationen unter:</w:t>
      </w:r>
    </w:p>
    <w:p w14:paraId="00A27B33" w14:textId="77777777" w:rsidR="00012B88" w:rsidRDefault="00A93E24" w:rsidP="00012B88">
      <w:pPr>
        <w:spacing w:line="360" w:lineRule="auto"/>
        <w:ind w:left="426"/>
        <w:rPr>
          <w:rFonts w:ascii="Arial" w:hAnsi="Arial" w:cs="Arial"/>
          <w:color w:val="000000"/>
          <w:sz w:val="20"/>
          <w:lang w:eastAsia="de-DE"/>
        </w:rPr>
      </w:pPr>
      <w:hyperlink r:id="rId11" w:history="1">
        <w:r w:rsidR="00012B88">
          <w:rPr>
            <w:rStyle w:val="Hyperlink"/>
            <w:rFonts w:ascii="Arial" w:hAnsi="Arial" w:cs="Arial"/>
            <w:sz w:val="20"/>
            <w:lang w:eastAsia="de-DE"/>
          </w:rPr>
          <w:t>www.stuttgart-tourist.de</w:t>
        </w:r>
      </w:hyperlink>
    </w:p>
    <w:p w14:paraId="745D03C7" w14:textId="77777777" w:rsidR="00012B88" w:rsidRDefault="00A93E24" w:rsidP="00012B88">
      <w:pPr>
        <w:spacing w:line="360" w:lineRule="auto"/>
        <w:ind w:left="426"/>
        <w:rPr>
          <w:rFonts w:ascii="Calibri" w:hAnsi="Calibri" w:cs="Calibri"/>
          <w:szCs w:val="22"/>
        </w:rPr>
      </w:pPr>
      <w:hyperlink r:id="rId12" w:history="1">
        <w:r w:rsidR="00012B88">
          <w:rPr>
            <w:rStyle w:val="Hyperlink"/>
            <w:rFonts w:ascii="Arial" w:hAnsi="Arial" w:cs="Arial"/>
            <w:sz w:val="20"/>
          </w:rPr>
          <w:t>www.stuttgarttouren.de</w:t>
        </w:r>
      </w:hyperlink>
    </w:p>
    <w:p w14:paraId="2F66E899" w14:textId="77777777" w:rsidR="00012B88" w:rsidRDefault="00A93E24" w:rsidP="00012B88">
      <w:pPr>
        <w:spacing w:line="360" w:lineRule="auto"/>
        <w:ind w:left="426"/>
        <w:rPr>
          <w:rFonts w:ascii="Arial" w:hAnsi="Arial" w:cs="Arial"/>
          <w:color w:val="000000"/>
          <w:sz w:val="20"/>
          <w:lang w:eastAsia="de-DE"/>
        </w:rPr>
      </w:pPr>
      <w:hyperlink r:id="rId13" w:history="1">
        <w:r w:rsidR="00012B88">
          <w:rPr>
            <w:rStyle w:val="Hyperlink"/>
            <w:rFonts w:ascii="Arial" w:hAnsi="Arial" w:cs="Arial"/>
            <w:sz w:val="20"/>
          </w:rPr>
          <w:t>www.stuttgart-citytour.de</w:t>
        </w:r>
      </w:hyperlink>
    </w:p>
    <w:p w14:paraId="5D73D440" w14:textId="4FD81615" w:rsidR="002A0A6D" w:rsidRPr="002A0A6D" w:rsidRDefault="00A93E24" w:rsidP="002A0A6D">
      <w:pPr>
        <w:spacing w:line="360" w:lineRule="auto"/>
        <w:ind w:left="426"/>
        <w:rPr>
          <w:rFonts w:ascii="Arial" w:hAnsi="Arial" w:cs="Arial"/>
          <w:sz w:val="20"/>
        </w:rPr>
      </w:pPr>
      <w:hyperlink r:id="rId14" w:history="1">
        <w:r w:rsidR="002A0A6D" w:rsidRPr="00D500A3">
          <w:rPr>
            <w:rStyle w:val="Hyperlink"/>
            <w:rFonts w:ascii="Arial" w:hAnsi="Arial" w:cs="Arial"/>
            <w:sz w:val="20"/>
          </w:rPr>
          <w:t>www.stuttcard.com</w:t>
        </w:r>
      </w:hyperlink>
      <w:r w:rsidR="002A0A6D">
        <w:rPr>
          <w:rFonts w:ascii="Arial" w:hAnsi="Arial" w:cs="Arial"/>
          <w:sz w:val="20"/>
        </w:rPr>
        <w:t xml:space="preserve"> </w:t>
      </w:r>
    </w:p>
    <w:p w14:paraId="2E565DB4" w14:textId="77777777" w:rsidR="00012B88" w:rsidRDefault="00A93E24" w:rsidP="00012B88">
      <w:pPr>
        <w:spacing w:line="360" w:lineRule="auto"/>
        <w:ind w:left="426"/>
        <w:rPr>
          <w:rFonts w:ascii="Arial" w:hAnsi="Arial" w:cs="Arial"/>
          <w:color w:val="000000"/>
          <w:sz w:val="20"/>
          <w:lang w:eastAsia="de-DE"/>
        </w:rPr>
      </w:pPr>
      <w:hyperlink r:id="rId15" w:history="1">
        <w:r w:rsidR="00012B88">
          <w:rPr>
            <w:rStyle w:val="Hyperlink"/>
            <w:rFonts w:ascii="Arial" w:hAnsi="Arial" w:cs="Arial"/>
            <w:sz w:val="20"/>
            <w:lang w:eastAsia="de-DE"/>
          </w:rPr>
          <w:t>www.lieblingsviertel-stuttgart.de</w:t>
        </w:r>
      </w:hyperlink>
    </w:p>
    <w:p w14:paraId="13D7BB30" w14:textId="30EB207D" w:rsidR="005B6E1B" w:rsidRPr="009A04D7" w:rsidRDefault="005B6E1B" w:rsidP="00012B88">
      <w:pPr>
        <w:spacing w:line="360" w:lineRule="auto"/>
        <w:ind w:left="425"/>
        <w:rPr>
          <w:rFonts w:ascii="Arial" w:hAnsi="Arial" w:cs="Arial"/>
          <w:color w:val="FF0000"/>
          <w:sz w:val="20"/>
        </w:rPr>
      </w:pPr>
    </w:p>
    <w:sectPr w:rsidR="005B6E1B" w:rsidRPr="009A04D7" w:rsidSect="001040C3">
      <w:headerReference w:type="default" r:id="rId16"/>
      <w:footerReference w:type="default" r:id="rId17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2226D" w14:textId="77777777" w:rsidR="0092384F" w:rsidRDefault="0092384F" w:rsidP="005A2492">
      <w:r>
        <w:separator/>
      </w:r>
    </w:p>
  </w:endnote>
  <w:endnote w:type="continuationSeparator" w:id="0">
    <w:p w14:paraId="1E94CD33" w14:textId="77777777" w:rsidR="0092384F" w:rsidRDefault="0092384F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2161A2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4E35FD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19861E2E" w:rsidR="00607357" w:rsidRPr="00AD6D17" w:rsidRDefault="00AD46D9" w:rsidP="002161A2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Marktstraße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2</w:t>
    </w:r>
    <w:r>
      <w:rPr>
        <w:rFonts w:ascii="Arial" w:hAnsi="Arial"/>
        <w:b w:val="0"/>
        <w:bCs/>
        <w:sz w:val="16"/>
        <w:szCs w:val="16"/>
      </w:rPr>
      <w:t>,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7017</w:t>
    </w:r>
    <w:r>
      <w:rPr>
        <w:rFonts w:ascii="Arial" w:hAnsi="Arial"/>
        <w:b w:val="0"/>
        <w:bCs/>
        <w:sz w:val="16"/>
        <w:szCs w:val="16"/>
      </w:rPr>
      <w:t>3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2161A2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A93E24" w:rsidP="002161A2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5001A" w14:textId="77777777" w:rsidR="0092384F" w:rsidRDefault="0092384F" w:rsidP="005A2492">
      <w:r>
        <w:separator/>
      </w:r>
    </w:p>
  </w:footnote>
  <w:footnote w:type="continuationSeparator" w:id="0">
    <w:p w14:paraId="25B631D1" w14:textId="77777777" w:rsidR="0092384F" w:rsidRDefault="0092384F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E1972"/>
    <w:multiLevelType w:val="hybridMultilevel"/>
    <w:tmpl w:val="BFF22B22"/>
    <w:lvl w:ilvl="0" w:tplc="D86C2E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7"/>
  </w:num>
  <w:num w:numId="5">
    <w:abstractNumId w:val="15"/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12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2"/>
  </w:num>
  <w:num w:numId="17">
    <w:abstractNumId w:val="11"/>
  </w:num>
  <w:num w:numId="1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3E7"/>
    <w:rsid w:val="00002176"/>
    <w:rsid w:val="0000316C"/>
    <w:rsid w:val="00003BDA"/>
    <w:rsid w:val="0000490F"/>
    <w:rsid w:val="00005169"/>
    <w:rsid w:val="00010044"/>
    <w:rsid w:val="00012B88"/>
    <w:rsid w:val="00012E72"/>
    <w:rsid w:val="00013CC6"/>
    <w:rsid w:val="00013EEB"/>
    <w:rsid w:val="000140C3"/>
    <w:rsid w:val="00014A7E"/>
    <w:rsid w:val="000153EB"/>
    <w:rsid w:val="00016836"/>
    <w:rsid w:val="000225DA"/>
    <w:rsid w:val="00022ACC"/>
    <w:rsid w:val="00022AFB"/>
    <w:rsid w:val="00026D1A"/>
    <w:rsid w:val="0002779A"/>
    <w:rsid w:val="000279D5"/>
    <w:rsid w:val="0003021A"/>
    <w:rsid w:val="000328D9"/>
    <w:rsid w:val="00034680"/>
    <w:rsid w:val="00035E88"/>
    <w:rsid w:val="00035F6A"/>
    <w:rsid w:val="000360C8"/>
    <w:rsid w:val="00037B91"/>
    <w:rsid w:val="00040326"/>
    <w:rsid w:val="00040C18"/>
    <w:rsid w:val="0004164B"/>
    <w:rsid w:val="00042641"/>
    <w:rsid w:val="00042AE8"/>
    <w:rsid w:val="00044EFE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73A"/>
    <w:rsid w:val="00064B41"/>
    <w:rsid w:val="00065601"/>
    <w:rsid w:val="0007071E"/>
    <w:rsid w:val="0007082A"/>
    <w:rsid w:val="00070D0D"/>
    <w:rsid w:val="00072AD1"/>
    <w:rsid w:val="00073044"/>
    <w:rsid w:val="000733A3"/>
    <w:rsid w:val="0007560D"/>
    <w:rsid w:val="00076CF1"/>
    <w:rsid w:val="00080F95"/>
    <w:rsid w:val="0008199B"/>
    <w:rsid w:val="0008222B"/>
    <w:rsid w:val="00084346"/>
    <w:rsid w:val="000843F7"/>
    <w:rsid w:val="00085B6E"/>
    <w:rsid w:val="0008602C"/>
    <w:rsid w:val="00091108"/>
    <w:rsid w:val="00091FFD"/>
    <w:rsid w:val="00092D71"/>
    <w:rsid w:val="00093BB4"/>
    <w:rsid w:val="00093F0A"/>
    <w:rsid w:val="00096B73"/>
    <w:rsid w:val="000A3AAD"/>
    <w:rsid w:val="000A6DF3"/>
    <w:rsid w:val="000B0C1F"/>
    <w:rsid w:val="000B1BD6"/>
    <w:rsid w:val="000B1E24"/>
    <w:rsid w:val="000B266B"/>
    <w:rsid w:val="000B3743"/>
    <w:rsid w:val="000B4546"/>
    <w:rsid w:val="000B4E03"/>
    <w:rsid w:val="000C0BA8"/>
    <w:rsid w:val="000C5864"/>
    <w:rsid w:val="000C5CBD"/>
    <w:rsid w:val="000C7803"/>
    <w:rsid w:val="000D163F"/>
    <w:rsid w:val="000D4091"/>
    <w:rsid w:val="000D4980"/>
    <w:rsid w:val="000D554F"/>
    <w:rsid w:val="000D577B"/>
    <w:rsid w:val="000D59AE"/>
    <w:rsid w:val="000D5F17"/>
    <w:rsid w:val="000D6262"/>
    <w:rsid w:val="000E5291"/>
    <w:rsid w:val="000E5507"/>
    <w:rsid w:val="000F0A45"/>
    <w:rsid w:val="000F2EEC"/>
    <w:rsid w:val="000F38CB"/>
    <w:rsid w:val="000F3EAF"/>
    <w:rsid w:val="000F581E"/>
    <w:rsid w:val="000F680D"/>
    <w:rsid w:val="0010189D"/>
    <w:rsid w:val="001040C3"/>
    <w:rsid w:val="00106D50"/>
    <w:rsid w:val="0011031E"/>
    <w:rsid w:val="001118F8"/>
    <w:rsid w:val="00112247"/>
    <w:rsid w:val="00112539"/>
    <w:rsid w:val="00113040"/>
    <w:rsid w:val="0011557D"/>
    <w:rsid w:val="00115B67"/>
    <w:rsid w:val="00117312"/>
    <w:rsid w:val="00117E8B"/>
    <w:rsid w:val="001248A0"/>
    <w:rsid w:val="001267B6"/>
    <w:rsid w:val="00127E58"/>
    <w:rsid w:val="001344F9"/>
    <w:rsid w:val="00136CEC"/>
    <w:rsid w:val="00137532"/>
    <w:rsid w:val="00140CD2"/>
    <w:rsid w:val="001421ED"/>
    <w:rsid w:val="0014269D"/>
    <w:rsid w:val="00145CC9"/>
    <w:rsid w:val="001511DE"/>
    <w:rsid w:val="00154C7B"/>
    <w:rsid w:val="0016201F"/>
    <w:rsid w:val="0016312D"/>
    <w:rsid w:val="00163C14"/>
    <w:rsid w:val="00163C5F"/>
    <w:rsid w:val="00164827"/>
    <w:rsid w:val="001658D6"/>
    <w:rsid w:val="00166AB9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96C99"/>
    <w:rsid w:val="001A1A12"/>
    <w:rsid w:val="001A271D"/>
    <w:rsid w:val="001A64EC"/>
    <w:rsid w:val="001A7ED2"/>
    <w:rsid w:val="001B0F80"/>
    <w:rsid w:val="001B155B"/>
    <w:rsid w:val="001B276A"/>
    <w:rsid w:val="001B629D"/>
    <w:rsid w:val="001B6826"/>
    <w:rsid w:val="001B6B28"/>
    <w:rsid w:val="001C00CA"/>
    <w:rsid w:val="001C211E"/>
    <w:rsid w:val="001C5A23"/>
    <w:rsid w:val="001C70F9"/>
    <w:rsid w:val="001C7761"/>
    <w:rsid w:val="001D1054"/>
    <w:rsid w:val="001D116D"/>
    <w:rsid w:val="001D1C47"/>
    <w:rsid w:val="001D2D6A"/>
    <w:rsid w:val="001D4A5E"/>
    <w:rsid w:val="001D5792"/>
    <w:rsid w:val="001E2937"/>
    <w:rsid w:val="001E3A9A"/>
    <w:rsid w:val="001E3BDD"/>
    <w:rsid w:val="001E456D"/>
    <w:rsid w:val="001F11DC"/>
    <w:rsid w:val="001F2D52"/>
    <w:rsid w:val="001F3373"/>
    <w:rsid w:val="001F3A43"/>
    <w:rsid w:val="001F5197"/>
    <w:rsid w:val="001F5425"/>
    <w:rsid w:val="001F63BF"/>
    <w:rsid w:val="001F7C92"/>
    <w:rsid w:val="002009C5"/>
    <w:rsid w:val="00203C42"/>
    <w:rsid w:val="00204F1D"/>
    <w:rsid w:val="00206C51"/>
    <w:rsid w:val="002100B0"/>
    <w:rsid w:val="00210938"/>
    <w:rsid w:val="00211A72"/>
    <w:rsid w:val="00213BD1"/>
    <w:rsid w:val="00213EA8"/>
    <w:rsid w:val="00213FD8"/>
    <w:rsid w:val="002161A2"/>
    <w:rsid w:val="002166D0"/>
    <w:rsid w:val="002208C2"/>
    <w:rsid w:val="00221B6B"/>
    <w:rsid w:val="0023001B"/>
    <w:rsid w:val="00233B75"/>
    <w:rsid w:val="00242963"/>
    <w:rsid w:val="002501FD"/>
    <w:rsid w:val="00252185"/>
    <w:rsid w:val="00255836"/>
    <w:rsid w:val="002600B1"/>
    <w:rsid w:val="00262D78"/>
    <w:rsid w:val="002645E8"/>
    <w:rsid w:val="002656F5"/>
    <w:rsid w:val="00265E47"/>
    <w:rsid w:val="00265F12"/>
    <w:rsid w:val="002663C5"/>
    <w:rsid w:val="00267BC2"/>
    <w:rsid w:val="002703C8"/>
    <w:rsid w:val="002715A2"/>
    <w:rsid w:val="00271780"/>
    <w:rsid w:val="00273076"/>
    <w:rsid w:val="00273839"/>
    <w:rsid w:val="00275314"/>
    <w:rsid w:val="00285771"/>
    <w:rsid w:val="00286279"/>
    <w:rsid w:val="002923DB"/>
    <w:rsid w:val="002935B0"/>
    <w:rsid w:val="002960E2"/>
    <w:rsid w:val="0029636D"/>
    <w:rsid w:val="00296C90"/>
    <w:rsid w:val="002A023C"/>
    <w:rsid w:val="002A063E"/>
    <w:rsid w:val="002A0A6D"/>
    <w:rsid w:val="002A0B6B"/>
    <w:rsid w:val="002A0F2C"/>
    <w:rsid w:val="002A0F38"/>
    <w:rsid w:val="002A35B7"/>
    <w:rsid w:val="002A3BD2"/>
    <w:rsid w:val="002A672D"/>
    <w:rsid w:val="002B0BB2"/>
    <w:rsid w:val="002B14D4"/>
    <w:rsid w:val="002B4EB0"/>
    <w:rsid w:val="002B7FD6"/>
    <w:rsid w:val="002C4C1F"/>
    <w:rsid w:val="002C5061"/>
    <w:rsid w:val="002C5D2F"/>
    <w:rsid w:val="002D137E"/>
    <w:rsid w:val="002E0E7D"/>
    <w:rsid w:val="002E1E29"/>
    <w:rsid w:val="002E2662"/>
    <w:rsid w:val="002E404B"/>
    <w:rsid w:val="002E408C"/>
    <w:rsid w:val="002E4358"/>
    <w:rsid w:val="002E490C"/>
    <w:rsid w:val="002E6607"/>
    <w:rsid w:val="002F01CA"/>
    <w:rsid w:val="002F0AC6"/>
    <w:rsid w:val="002F11F7"/>
    <w:rsid w:val="002F170A"/>
    <w:rsid w:val="002F7D9A"/>
    <w:rsid w:val="00300175"/>
    <w:rsid w:val="00300B89"/>
    <w:rsid w:val="00301683"/>
    <w:rsid w:val="00304246"/>
    <w:rsid w:val="00304493"/>
    <w:rsid w:val="00306748"/>
    <w:rsid w:val="00306D46"/>
    <w:rsid w:val="00312499"/>
    <w:rsid w:val="0031302F"/>
    <w:rsid w:val="0031398D"/>
    <w:rsid w:val="00313B15"/>
    <w:rsid w:val="00313E46"/>
    <w:rsid w:val="00315462"/>
    <w:rsid w:val="00316665"/>
    <w:rsid w:val="003167AC"/>
    <w:rsid w:val="0031775A"/>
    <w:rsid w:val="00320531"/>
    <w:rsid w:val="00327A90"/>
    <w:rsid w:val="00330889"/>
    <w:rsid w:val="003312CE"/>
    <w:rsid w:val="00332957"/>
    <w:rsid w:val="0033340F"/>
    <w:rsid w:val="00334094"/>
    <w:rsid w:val="00334BFD"/>
    <w:rsid w:val="0033602B"/>
    <w:rsid w:val="00337389"/>
    <w:rsid w:val="003413FA"/>
    <w:rsid w:val="00342380"/>
    <w:rsid w:val="003446D8"/>
    <w:rsid w:val="003448AE"/>
    <w:rsid w:val="00346AB2"/>
    <w:rsid w:val="0035170B"/>
    <w:rsid w:val="0035290E"/>
    <w:rsid w:val="00356163"/>
    <w:rsid w:val="00360A94"/>
    <w:rsid w:val="00363F30"/>
    <w:rsid w:val="00364CF0"/>
    <w:rsid w:val="00364FE9"/>
    <w:rsid w:val="00366862"/>
    <w:rsid w:val="00367E3B"/>
    <w:rsid w:val="00371F9B"/>
    <w:rsid w:val="0037389C"/>
    <w:rsid w:val="00373CF7"/>
    <w:rsid w:val="0038287F"/>
    <w:rsid w:val="003900FA"/>
    <w:rsid w:val="003910FD"/>
    <w:rsid w:val="003A13E2"/>
    <w:rsid w:val="003A4018"/>
    <w:rsid w:val="003A4904"/>
    <w:rsid w:val="003A66FD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2AD1"/>
    <w:rsid w:val="003D4688"/>
    <w:rsid w:val="003D5827"/>
    <w:rsid w:val="003D5B1A"/>
    <w:rsid w:val="003D604D"/>
    <w:rsid w:val="003E2C38"/>
    <w:rsid w:val="003E330C"/>
    <w:rsid w:val="003E40A5"/>
    <w:rsid w:val="003E46D5"/>
    <w:rsid w:val="003E6FF9"/>
    <w:rsid w:val="003F467E"/>
    <w:rsid w:val="003F50EC"/>
    <w:rsid w:val="003F6EAB"/>
    <w:rsid w:val="003F72FB"/>
    <w:rsid w:val="004011B3"/>
    <w:rsid w:val="00403874"/>
    <w:rsid w:val="00410346"/>
    <w:rsid w:val="00411979"/>
    <w:rsid w:val="004131DC"/>
    <w:rsid w:val="00413FAA"/>
    <w:rsid w:val="00417382"/>
    <w:rsid w:val="00420EEA"/>
    <w:rsid w:val="00422388"/>
    <w:rsid w:val="00424110"/>
    <w:rsid w:val="004259FA"/>
    <w:rsid w:val="004270A7"/>
    <w:rsid w:val="0043261E"/>
    <w:rsid w:val="00433D3C"/>
    <w:rsid w:val="004340ED"/>
    <w:rsid w:val="00434C1D"/>
    <w:rsid w:val="00442B01"/>
    <w:rsid w:val="00446549"/>
    <w:rsid w:val="00450598"/>
    <w:rsid w:val="004507D1"/>
    <w:rsid w:val="00451E60"/>
    <w:rsid w:val="00455303"/>
    <w:rsid w:val="004554EB"/>
    <w:rsid w:val="00457607"/>
    <w:rsid w:val="00461897"/>
    <w:rsid w:val="0046311A"/>
    <w:rsid w:val="0046570C"/>
    <w:rsid w:val="00470439"/>
    <w:rsid w:val="00476E1F"/>
    <w:rsid w:val="004806E7"/>
    <w:rsid w:val="0048157B"/>
    <w:rsid w:val="00487199"/>
    <w:rsid w:val="00487F04"/>
    <w:rsid w:val="004917D0"/>
    <w:rsid w:val="0049255C"/>
    <w:rsid w:val="00492659"/>
    <w:rsid w:val="004926C0"/>
    <w:rsid w:val="00492E4B"/>
    <w:rsid w:val="00494D51"/>
    <w:rsid w:val="004956BE"/>
    <w:rsid w:val="00497221"/>
    <w:rsid w:val="004A01EB"/>
    <w:rsid w:val="004A3345"/>
    <w:rsid w:val="004A3701"/>
    <w:rsid w:val="004A50D0"/>
    <w:rsid w:val="004A5CF5"/>
    <w:rsid w:val="004A6E43"/>
    <w:rsid w:val="004A74F8"/>
    <w:rsid w:val="004B2418"/>
    <w:rsid w:val="004B2B61"/>
    <w:rsid w:val="004B2F2A"/>
    <w:rsid w:val="004B3808"/>
    <w:rsid w:val="004B3DE1"/>
    <w:rsid w:val="004B475E"/>
    <w:rsid w:val="004B776A"/>
    <w:rsid w:val="004C157F"/>
    <w:rsid w:val="004C2070"/>
    <w:rsid w:val="004C50B4"/>
    <w:rsid w:val="004C6F88"/>
    <w:rsid w:val="004D02BF"/>
    <w:rsid w:val="004D1043"/>
    <w:rsid w:val="004D11C9"/>
    <w:rsid w:val="004D1F46"/>
    <w:rsid w:val="004D28F5"/>
    <w:rsid w:val="004D4036"/>
    <w:rsid w:val="004E1812"/>
    <w:rsid w:val="004E35FD"/>
    <w:rsid w:val="004E56D4"/>
    <w:rsid w:val="004E5AC8"/>
    <w:rsid w:val="004F0970"/>
    <w:rsid w:val="005015CA"/>
    <w:rsid w:val="00501F8C"/>
    <w:rsid w:val="00502245"/>
    <w:rsid w:val="00502294"/>
    <w:rsid w:val="005026FE"/>
    <w:rsid w:val="0050286C"/>
    <w:rsid w:val="005066C1"/>
    <w:rsid w:val="0051113B"/>
    <w:rsid w:val="00512632"/>
    <w:rsid w:val="00515656"/>
    <w:rsid w:val="00515AF6"/>
    <w:rsid w:val="0052759E"/>
    <w:rsid w:val="00527E30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6028"/>
    <w:rsid w:val="00572262"/>
    <w:rsid w:val="00575322"/>
    <w:rsid w:val="00577A5B"/>
    <w:rsid w:val="00580461"/>
    <w:rsid w:val="00580CA4"/>
    <w:rsid w:val="00582457"/>
    <w:rsid w:val="0058319F"/>
    <w:rsid w:val="00584624"/>
    <w:rsid w:val="00584A1E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52DA"/>
    <w:rsid w:val="005B6506"/>
    <w:rsid w:val="005B6E1B"/>
    <w:rsid w:val="005B6E8E"/>
    <w:rsid w:val="005C090B"/>
    <w:rsid w:val="005C0CCA"/>
    <w:rsid w:val="005C13D6"/>
    <w:rsid w:val="005C5A35"/>
    <w:rsid w:val="005C6463"/>
    <w:rsid w:val="005C6DFC"/>
    <w:rsid w:val="005C6E48"/>
    <w:rsid w:val="005D028E"/>
    <w:rsid w:val="005D2F12"/>
    <w:rsid w:val="005D4437"/>
    <w:rsid w:val="005D5024"/>
    <w:rsid w:val="005D7955"/>
    <w:rsid w:val="005E4B71"/>
    <w:rsid w:val="005E7656"/>
    <w:rsid w:val="005F0B9A"/>
    <w:rsid w:val="005F17A2"/>
    <w:rsid w:val="005F293E"/>
    <w:rsid w:val="005F316A"/>
    <w:rsid w:val="005F576D"/>
    <w:rsid w:val="005F5DFE"/>
    <w:rsid w:val="005F7595"/>
    <w:rsid w:val="00603C89"/>
    <w:rsid w:val="006055DF"/>
    <w:rsid w:val="00607357"/>
    <w:rsid w:val="00610D11"/>
    <w:rsid w:val="00611531"/>
    <w:rsid w:val="00616F57"/>
    <w:rsid w:val="00617CE1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33B7B"/>
    <w:rsid w:val="00634306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8B8"/>
    <w:rsid w:val="00663A35"/>
    <w:rsid w:val="00663F98"/>
    <w:rsid w:val="00665A36"/>
    <w:rsid w:val="0066696E"/>
    <w:rsid w:val="00667E4F"/>
    <w:rsid w:val="00672544"/>
    <w:rsid w:val="00673D69"/>
    <w:rsid w:val="00676C4A"/>
    <w:rsid w:val="00682B3F"/>
    <w:rsid w:val="006834E5"/>
    <w:rsid w:val="00684E82"/>
    <w:rsid w:val="00690EF7"/>
    <w:rsid w:val="006916A7"/>
    <w:rsid w:val="00694904"/>
    <w:rsid w:val="00695061"/>
    <w:rsid w:val="006973C0"/>
    <w:rsid w:val="006A064D"/>
    <w:rsid w:val="006A6745"/>
    <w:rsid w:val="006A7549"/>
    <w:rsid w:val="006B24D9"/>
    <w:rsid w:val="006B24F5"/>
    <w:rsid w:val="006B2BAE"/>
    <w:rsid w:val="006B31D9"/>
    <w:rsid w:val="006B46C3"/>
    <w:rsid w:val="006B71E4"/>
    <w:rsid w:val="006C51B5"/>
    <w:rsid w:val="006C5772"/>
    <w:rsid w:val="006D1260"/>
    <w:rsid w:val="006D6EF1"/>
    <w:rsid w:val="006D75B1"/>
    <w:rsid w:val="006E0283"/>
    <w:rsid w:val="006E177B"/>
    <w:rsid w:val="006E2979"/>
    <w:rsid w:val="006E2E53"/>
    <w:rsid w:val="006E59EE"/>
    <w:rsid w:val="006F1241"/>
    <w:rsid w:val="006F2264"/>
    <w:rsid w:val="006F47FC"/>
    <w:rsid w:val="006F48E6"/>
    <w:rsid w:val="00700A60"/>
    <w:rsid w:val="00701DA0"/>
    <w:rsid w:val="00703A0F"/>
    <w:rsid w:val="00705595"/>
    <w:rsid w:val="0070604E"/>
    <w:rsid w:val="00724867"/>
    <w:rsid w:val="00736720"/>
    <w:rsid w:val="007408F8"/>
    <w:rsid w:val="0074146C"/>
    <w:rsid w:val="0074286D"/>
    <w:rsid w:val="007432AE"/>
    <w:rsid w:val="00744B3A"/>
    <w:rsid w:val="00750975"/>
    <w:rsid w:val="0075116C"/>
    <w:rsid w:val="00751C7A"/>
    <w:rsid w:val="00755972"/>
    <w:rsid w:val="00757504"/>
    <w:rsid w:val="0076336C"/>
    <w:rsid w:val="007647C5"/>
    <w:rsid w:val="00764EC9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1155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1EA6"/>
    <w:rsid w:val="007D7A2E"/>
    <w:rsid w:val="007E06D7"/>
    <w:rsid w:val="007E0C9F"/>
    <w:rsid w:val="007E5CF6"/>
    <w:rsid w:val="007E7E60"/>
    <w:rsid w:val="007F0809"/>
    <w:rsid w:val="007F106B"/>
    <w:rsid w:val="007F12BE"/>
    <w:rsid w:val="007F301D"/>
    <w:rsid w:val="007F302B"/>
    <w:rsid w:val="007F3526"/>
    <w:rsid w:val="007F466A"/>
    <w:rsid w:val="007F55B0"/>
    <w:rsid w:val="00802057"/>
    <w:rsid w:val="008022B3"/>
    <w:rsid w:val="00802CED"/>
    <w:rsid w:val="00803794"/>
    <w:rsid w:val="008046A4"/>
    <w:rsid w:val="00805722"/>
    <w:rsid w:val="00805B2C"/>
    <w:rsid w:val="00810CA7"/>
    <w:rsid w:val="00811BCE"/>
    <w:rsid w:val="00814817"/>
    <w:rsid w:val="00815C7E"/>
    <w:rsid w:val="00825E68"/>
    <w:rsid w:val="00825E94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4B4C"/>
    <w:rsid w:val="008558E2"/>
    <w:rsid w:val="008564B7"/>
    <w:rsid w:val="008608E5"/>
    <w:rsid w:val="00860E43"/>
    <w:rsid w:val="00861992"/>
    <w:rsid w:val="008663CB"/>
    <w:rsid w:val="00871ED0"/>
    <w:rsid w:val="00872A83"/>
    <w:rsid w:val="008752CA"/>
    <w:rsid w:val="00875BFA"/>
    <w:rsid w:val="00883938"/>
    <w:rsid w:val="00883CD1"/>
    <w:rsid w:val="00884BBE"/>
    <w:rsid w:val="00884F27"/>
    <w:rsid w:val="00885D18"/>
    <w:rsid w:val="00893701"/>
    <w:rsid w:val="008A28E7"/>
    <w:rsid w:val="008A53FE"/>
    <w:rsid w:val="008A7FC2"/>
    <w:rsid w:val="008B0EBC"/>
    <w:rsid w:val="008B4713"/>
    <w:rsid w:val="008B7A7D"/>
    <w:rsid w:val="008C17CE"/>
    <w:rsid w:val="008C2993"/>
    <w:rsid w:val="008C3C61"/>
    <w:rsid w:val="008D0E8B"/>
    <w:rsid w:val="008D5CC4"/>
    <w:rsid w:val="008D79E6"/>
    <w:rsid w:val="008E0659"/>
    <w:rsid w:val="008E3374"/>
    <w:rsid w:val="008F4866"/>
    <w:rsid w:val="008F6A8C"/>
    <w:rsid w:val="00903A6B"/>
    <w:rsid w:val="00903E12"/>
    <w:rsid w:val="00904DBA"/>
    <w:rsid w:val="009055F6"/>
    <w:rsid w:val="009058D0"/>
    <w:rsid w:val="00906CBD"/>
    <w:rsid w:val="00910208"/>
    <w:rsid w:val="00911911"/>
    <w:rsid w:val="00913AA9"/>
    <w:rsid w:val="00913F66"/>
    <w:rsid w:val="0091509D"/>
    <w:rsid w:val="00915710"/>
    <w:rsid w:val="0092292E"/>
    <w:rsid w:val="0092384F"/>
    <w:rsid w:val="0092613C"/>
    <w:rsid w:val="00926AFE"/>
    <w:rsid w:val="009270E1"/>
    <w:rsid w:val="0093140C"/>
    <w:rsid w:val="00932ABF"/>
    <w:rsid w:val="00942E8E"/>
    <w:rsid w:val="00943325"/>
    <w:rsid w:val="00943932"/>
    <w:rsid w:val="009459A9"/>
    <w:rsid w:val="00952262"/>
    <w:rsid w:val="00952998"/>
    <w:rsid w:val="00955724"/>
    <w:rsid w:val="00957DF5"/>
    <w:rsid w:val="009619F7"/>
    <w:rsid w:val="00963B71"/>
    <w:rsid w:val="00964AC1"/>
    <w:rsid w:val="00966284"/>
    <w:rsid w:val="00966F3C"/>
    <w:rsid w:val="009734E1"/>
    <w:rsid w:val="0097367E"/>
    <w:rsid w:val="0098007A"/>
    <w:rsid w:val="00981A72"/>
    <w:rsid w:val="009820AB"/>
    <w:rsid w:val="00984F2C"/>
    <w:rsid w:val="00990195"/>
    <w:rsid w:val="00990B7B"/>
    <w:rsid w:val="0099154E"/>
    <w:rsid w:val="009A04D7"/>
    <w:rsid w:val="009A3A5F"/>
    <w:rsid w:val="009A46B8"/>
    <w:rsid w:val="009A4B0F"/>
    <w:rsid w:val="009A4C7C"/>
    <w:rsid w:val="009A71DD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D1AA0"/>
    <w:rsid w:val="009D5C78"/>
    <w:rsid w:val="009E15D9"/>
    <w:rsid w:val="009E3B0C"/>
    <w:rsid w:val="009E3C91"/>
    <w:rsid w:val="009E4790"/>
    <w:rsid w:val="009E6BEB"/>
    <w:rsid w:val="009F06D1"/>
    <w:rsid w:val="009F0795"/>
    <w:rsid w:val="00A01E21"/>
    <w:rsid w:val="00A020E6"/>
    <w:rsid w:val="00A03305"/>
    <w:rsid w:val="00A05910"/>
    <w:rsid w:val="00A06406"/>
    <w:rsid w:val="00A103AD"/>
    <w:rsid w:val="00A10CF7"/>
    <w:rsid w:val="00A1112F"/>
    <w:rsid w:val="00A1151E"/>
    <w:rsid w:val="00A14ACC"/>
    <w:rsid w:val="00A15AB5"/>
    <w:rsid w:val="00A1735D"/>
    <w:rsid w:val="00A213BD"/>
    <w:rsid w:val="00A303E1"/>
    <w:rsid w:val="00A32EA0"/>
    <w:rsid w:val="00A3728F"/>
    <w:rsid w:val="00A37EC6"/>
    <w:rsid w:val="00A4138B"/>
    <w:rsid w:val="00A439AC"/>
    <w:rsid w:val="00A4511A"/>
    <w:rsid w:val="00A46348"/>
    <w:rsid w:val="00A479C5"/>
    <w:rsid w:val="00A57FE0"/>
    <w:rsid w:val="00A61068"/>
    <w:rsid w:val="00A61339"/>
    <w:rsid w:val="00A61522"/>
    <w:rsid w:val="00A665D5"/>
    <w:rsid w:val="00A73DBB"/>
    <w:rsid w:val="00A755E8"/>
    <w:rsid w:val="00A77370"/>
    <w:rsid w:val="00A77418"/>
    <w:rsid w:val="00A80C8D"/>
    <w:rsid w:val="00A818B8"/>
    <w:rsid w:val="00A820BB"/>
    <w:rsid w:val="00A838E2"/>
    <w:rsid w:val="00A83CD9"/>
    <w:rsid w:val="00A868A9"/>
    <w:rsid w:val="00A87BBD"/>
    <w:rsid w:val="00A93E24"/>
    <w:rsid w:val="00A946CB"/>
    <w:rsid w:val="00A95124"/>
    <w:rsid w:val="00A9557D"/>
    <w:rsid w:val="00AA0445"/>
    <w:rsid w:val="00AA0B03"/>
    <w:rsid w:val="00AA10B4"/>
    <w:rsid w:val="00AA3725"/>
    <w:rsid w:val="00AA4E3A"/>
    <w:rsid w:val="00AA4FC5"/>
    <w:rsid w:val="00AB228A"/>
    <w:rsid w:val="00AB40CA"/>
    <w:rsid w:val="00AB4385"/>
    <w:rsid w:val="00AB636B"/>
    <w:rsid w:val="00AB6636"/>
    <w:rsid w:val="00AB7303"/>
    <w:rsid w:val="00AC058B"/>
    <w:rsid w:val="00AC138F"/>
    <w:rsid w:val="00AC13E0"/>
    <w:rsid w:val="00AC2502"/>
    <w:rsid w:val="00AC3118"/>
    <w:rsid w:val="00AC452B"/>
    <w:rsid w:val="00AC47B3"/>
    <w:rsid w:val="00AC5A73"/>
    <w:rsid w:val="00AC76AD"/>
    <w:rsid w:val="00AC7BF5"/>
    <w:rsid w:val="00AC7FAE"/>
    <w:rsid w:val="00AD02B5"/>
    <w:rsid w:val="00AD40BD"/>
    <w:rsid w:val="00AD46D9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449A"/>
    <w:rsid w:val="00AF47A5"/>
    <w:rsid w:val="00AF5652"/>
    <w:rsid w:val="00B03299"/>
    <w:rsid w:val="00B04477"/>
    <w:rsid w:val="00B0462F"/>
    <w:rsid w:val="00B06C7B"/>
    <w:rsid w:val="00B1151B"/>
    <w:rsid w:val="00B14D27"/>
    <w:rsid w:val="00B1730A"/>
    <w:rsid w:val="00B175C0"/>
    <w:rsid w:val="00B20F35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2CC6"/>
    <w:rsid w:val="00B42DDF"/>
    <w:rsid w:val="00B43E20"/>
    <w:rsid w:val="00B451E9"/>
    <w:rsid w:val="00B45618"/>
    <w:rsid w:val="00B461FF"/>
    <w:rsid w:val="00B52FED"/>
    <w:rsid w:val="00B5493B"/>
    <w:rsid w:val="00B562E6"/>
    <w:rsid w:val="00B60A50"/>
    <w:rsid w:val="00B61FF8"/>
    <w:rsid w:val="00B66EAF"/>
    <w:rsid w:val="00B71248"/>
    <w:rsid w:val="00B73F43"/>
    <w:rsid w:val="00B7536B"/>
    <w:rsid w:val="00B77A50"/>
    <w:rsid w:val="00B83353"/>
    <w:rsid w:val="00B9244A"/>
    <w:rsid w:val="00B93FD2"/>
    <w:rsid w:val="00B952FA"/>
    <w:rsid w:val="00B95EA8"/>
    <w:rsid w:val="00B95FEC"/>
    <w:rsid w:val="00B96636"/>
    <w:rsid w:val="00BA11AF"/>
    <w:rsid w:val="00BA1813"/>
    <w:rsid w:val="00BA48E5"/>
    <w:rsid w:val="00BB02F3"/>
    <w:rsid w:val="00BB072C"/>
    <w:rsid w:val="00BB1A37"/>
    <w:rsid w:val="00BC2855"/>
    <w:rsid w:val="00BC2BDD"/>
    <w:rsid w:val="00BC318C"/>
    <w:rsid w:val="00BC35D3"/>
    <w:rsid w:val="00BC386A"/>
    <w:rsid w:val="00BC39CB"/>
    <w:rsid w:val="00BC46BD"/>
    <w:rsid w:val="00BC6863"/>
    <w:rsid w:val="00BC6929"/>
    <w:rsid w:val="00BD123E"/>
    <w:rsid w:val="00BD4E5E"/>
    <w:rsid w:val="00BD67A8"/>
    <w:rsid w:val="00BD78E5"/>
    <w:rsid w:val="00BE0CA3"/>
    <w:rsid w:val="00BE1F6B"/>
    <w:rsid w:val="00BF03EA"/>
    <w:rsid w:val="00BF4A25"/>
    <w:rsid w:val="00BF5569"/>
    <w:rsid w:val="00BF5637"/>
    <w:rsid w:val="00BF5DA2"/>
    <w:rsid w:val="00BF60FF"/>
    <w:rsid w:val="00BF63BB"/>
    <w:rsid w:val="00BF7114"/>
    <w:rsid w:val="00C001D4"/>
    <w:rsid w:val="00C00D23"/>
    <w:rsid w:val="00C04CA2"/>
    <w:rsid w:val="00C04E4D"/>
    <w:rsid w:val="00C10A26"/>
    <w:rsid w:val="00C11FB2"/>
    <w:rsid w:val="00C120F7"/>
    <w:rsid w:val="00C1458F"/>
    <w:rsid w:val="00C15104"/>
    <w:rsid w:val="00C2056E"/>
    <w:rsid w:val="00C25144"/>
    <w:rsid w:val="00C25A31"/>
    <w:rsid w:val="00C25C8D"/>
    <w:rsid w:val="00C27E80"/>
    <w:rsid w:val="00C300DE"/>
    <w:rsid w:val="00C3092A"/>
    <w:rsid w:val="00C31622"/>
    <w:rsid w:val="00C3184B"/>
    <w:rsid w:val="00C32ED5"/>
    <w:rsid w:val="00C3712B"/>
    <w:rsid w:val="00C37E16"/>
    <w:rsid w:val="00C4033C"/>
    <w:rsid w:val="00C407B5"/>
    <w:rsid w:val="00C41A97"/>
    <w:rsid w:val="00C4473C"/>
    <w:rsid w:val="00C45824"/>
    <w:rsid w:val="00C50E95"/>
    <w:rsid w:val="00C51AA6"/>
    <w:rsid w:val="00C52754"/>
    <w:rsid w:val="00C53FE7"/>
    <w:rsid w:val="00C55C21"/>
    <w:rsid w:val="00C56F13"/>
    <w:rsid w:val="00C62D99"/>
    <w:rsid w:val="00C65073"/>
    <w:rsid w:val="00C67331"/>
    <w:rsid w:val="00C67483"/>
    <w:rsid w:val="00C67794"/>
    <w:rsid w:val="00C7001E"/>
    <w:rsid w:val="00C7658A"/>
    <w:rsid w:val="00C8030D"/>
    <w:rsid w:val="00C821EB"/>
    <w:rsid w:val="00C82A9A"/>
    <w:rsid w:val="00C8322A"/>
    <w:rsid w:val="00C84A38"/>
    <w:rsid w:val="00C87080"/>
    <w:rsid w:val="00C973E6"/>
    <w:rsid w:val="00C97ADF"/>
    <w:rsid w:val="00CA0850"/>
    <w:rsid w:val="00CA19C0"/>
    <w:rsid w:val="00CA2C8E"/>
    <w:rsid w:val="00CA3B7E"/>
    <w:rsid w:val="00CA515E"/>
    <w:rsid w:val="00CB368A"/>
    <w:rsid w:val="00CB44FD"/>
    <w:rsid w:val="00CB7DE6"/>
    <w:rsid w:val="00CC05EC"/>
    <w:rsid w:val="00CC0FB0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422B"/>
    <w:rsid w:val="00CE4CF0"/>
    <w:rsid w:val="00CE74E2"/>
    <w:rsid w:val="00CE79B4"/>
    <w:rsid w:val="00CF03DB"/>
    <w:rsid w:val="00CF2D62"/>
    <w:rsid w:val="00D01B1D"/>
    <w:rsid w:val="00D040A4"/>
    <w:rsid w:val="00D05020"/>
    <w:rsid w:val="00D053A5"/>
    <w:rsid w:val="00D05524"/>
    <w:rsid w:val="00D135C4"/>
    <w:rsid w:val="00D1632B"/>
    <w:rsid w:val="00D170EC"/>
    <w:rsid w:val="00D20519"/>
    <w:rsid w:val="00D20FC6"/>
    <w:rsid w:val="00D227D2"/>
    <w:rsid w:val="00D3052E"/>
    <w:rsid w:val="00D31BEA"/>
    <w:rsid w:val="00D32395"/>
    <w:rsid w:val="00D340F5"/>
    <w:rsid w:val="00D34A4A"/>
    <w:rsid w:val="00D35CAC"/>
    <w:rsid w:val="00D35D04"/>
    <w:rsid w:val="00D4420B"/>
    <w:rsid w:val="00D4623C"/>
    <w:rsid w:val="00D46784"/>
    <w:rsid w:val="00D47003"/>
    <w:rsid w:val="00D47B98"/>
    <w:rsid w:val="00D51032"/>
    <w:rsid w:val="00D51453"/>
    <w:rsid w:val="00D517A7"/>
    <w:rsid w:val="00D5229F"/>
    <w:rsid w:val="00D536DA"/>
    <w:rsid w:val="00D564E9"/>
    <w:rsid w:val="00D56DDC"/>
    <w:rsid w:val="00D57F0F"/>
    <w:rsid w:val="00D60558"/>
    <w:rsid w:val="00D618D8"/>
    <w:rsid w:val="00D61A06"/>
    <w:rsid w:val="00D62A73"/>
    <w:rsid w:val="00D6479C"/>
    <w:rsid w:val="00D73880"/>
    <w:rsid w:val="00D748CF"/>
    <w:rsid w:val="00D75074"/>
    <w:rsid w:val="00D801ED"/>
    <w:rsid w:val="00D80C5C"/>
    <w:rsid w:val="00D811E4"/>
    <w:rsid w:val="00D815E2"/>
    <w:rsid w:val="00D8359C"/>
    <w:rsid w:val="00D84109"/>
    <w:rsid w:val="00D84651"/>
    <w:rsid w:val="00D84CE2"/>
    <w:rsid w:val="00D8587C"/>
    <w:rsid w:val="00D8781B"/>
    <w:rsid w:val="00D93E54"/>
    <w:rsid w:val="00D959C1"/>
    <w:rsid w:val="00D95A4D"/>
    <w:rsid w:val="00DA1278"/>
    <w:rsid w:val="00DA1D82"/>
    <w:rsid w:val="00DB17C2"/>
    <w:rsid w:val="00DB2C0B"/>
    <w:rsid w:val="00DB312A"/>
    <w:rsid w:val="00DB321A"/>
    <w:rsid w:val="00DB3B0D"/>
    <w:rsid w:val="00DB4751"/>
    <w:rsid w:val="00DB4AAB"/>
    <w:rsid w:val="00DB5872"/>
    <w:rsid w:val="00DB7CCB"/>
    <w:rsid w:val="00DC4A94"/>
    <w:rsid w:val="00DC67A1"/>
    <w:rsid w:val="00DC79C9"/>
    <w:rsid w:val="00DD1501"/>
    <w:rsid w:val="00DD2017"/>
    <w:rsid w:val="00DD2712"/>
    <w:rsid w:val="00DD4ADF"/>
    <w:rsid w:val="00DE48BA"/>
    <w:rsid w:val="00DE527B"/>
    <w:rsid w:val="00DE74CC"/>
    <w:rsid w:val="00DE784B"/>
    <w:rsid w:val="00DE79C7"/>
    <w:rsid w:val="00DF113E"/>
    <w:rsid w:val="00DF301C"/>
    <w:rsid w:val="00DF3B2A"/>
    <w:rsid w:val="00DF64CC"/>
    <w:rsid w:val="00DF6A9E"/>
    <w:rsid w:val="00E0241B"/>
    <w:rsid w:val="00E0395D"/>
    <w:rsid w:val="00E059E3"/>
    <w:rsid w:val="00E1320C"/>
    <w:rsid w:val="00E16D6F"/>
    <w:rsid w:val="00E20A5A"/>
    <w:rsid w:val="00E218E0"/>
    <w:rsid w:val="00E22B2B"/>
    <w:rsid w:val="00E2327D"/>
    <w:rsid w:val="00E30A30"/>
    <w:rsid w:val="00E35C8C"/>
    <w:rsid w:val="00E36122"/>
    <w:rsid w:val="00E40068"/>
    <w:rsid w:val="00E40F76"/>
    <w:rsid w:val="00E4296E"/>
    <w:rsid w:val="00E429FA"/>
    <w:rsid w:val="00E42B1F"/>
    <w:rsid w:val="00E42E0B"/>
    <w:rsid w:val="00E44438"/>
    <w:rsid w:val="00E5231B"/>
    <w:rsid w:val="00E53AA8"/>
    <w:rsid w:val="00E54D52"/>
    <w:rsid w:val="00E54E8F"/>
    <w:rsid w:val="00E55B6E"/>
    <w:rsid w:val="00E65C72"/>
    <w:rsid w:val="00E6627A"/>
    <w:rsid w:val="00E711A4"/>
    <w:rsid w:val="00E71C5B"/>
    <w:rsid w:val="00E71C92"/>
    <w:rsid w:val="00E732B7"/>
    <w:rsid w:val="00E7551A"/>
    <w:rsid w:val="00E76305"/>
    <w:rsid w:val="00E81722"/>
    <w:rsid w:val="00E8291D"/>
    <w:rsid w:val="00E829F4"/>
    <w:rsid w:val="00E84832"/>
    <w:rsid w:val="00E85669"/>
    <w:rsid w:val="00E87CC1"/>
    <w:rsid w:val="00E91FD1"/>
    <w:rsid w:val="00EA10BC"/>
    <w:rsid w:val="00EA26A6"/>
    <w:rsid w:val="00EA351D"/>
    <w:rsid w:val="00EA471C"/>
    <w:rsid w:val="00EB110B"/>
    <w:rsid w:val="00EB11A4"/>
    <w:rsid w:val="00EB18D4"/>
    <w:rsid w:val="00EB5AEC"/>
    <w:rsid w:val="00EC2588"/>
    <w:rsid w:val="00EC5D51"/>
    <w:rsid w:val="00EC6625"/>
    <w:rsid w:val="00EC6AFD"/>
    <w:rsid w:val="00ED3055"/>
    <w:rsid w:val="00ED3BC0"/>
    <w:rsid w:val="00ED4454"/>
    <w:rsid w:val="00ED574D"/>
    <w:rsid w:val="00ED6144"/>
    <w:rsid w:val="00ED67F8"/>
    <w:rsid w:val="00ED6A93"/>
    <w:rsid w:val="00ED7B7E"/>
    <w:rsid w:val="00EE0AD0"/>
    <w:rsid w:val="00EE5C39"/>
    <w:rsid w:val="00EF1D4D"/>
    <w:rsid w:val="00EF2276"/>
    <w:rsid w:val="00F01982"/>
    <w:rsid w:val="00F05CC7"/>
    <w:rsid w:val="00F06767"/>
    <w:rsid w:val="00F14C88"/>
    <w:rsid w:val="00F15043"/>
    <w:rsid w:val="00F16841"/>
    <w:rsid w:val="00F21E0E"/>
    <w:rsid w:val="00F225B3"/>
    <w:rsid w:val="00F26168"/>
    <w:rsid w:val="00F26D7D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56E60"/>
    <w:rsid w:val="00F61AC1"/>
    <w:rsid w:val="00F61F03"/>
    <w:rsid w:val="00F65BFE"/>
    <w:rsid w:val="00F661F1"/>
    <w:rsid w:val="00F7142A"/>
    <w:rsid w:val="00F73A97"/>
    <w:rsid w:val="00F757BC"/>
    <w:rsid w:val="00F7603C"/>
    <w:rsid w:val="00F764A5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1FB2"/>
    <w:rsid w:val="00FA42B5"/>
    <w:rsid w:val="00FA48DC"/>
    <w:rsid w:val="00FA55C6"/>
    <w:rsid w:val="00FA5624"/>
    <w:rsid w:val="00FA6302"/>
    <w:rsid w:val="00FA6466"/>
    <w:rsid w:val="00FA7413"/>
    <w:rsid w:val="00FA74B3"/>
    <w:rsid w:val="00FA7F4D"/>
    <w:rsid w:val="00FB0F7F"/>
    <w:rsid w:val="00FB1ECE"/>
    <w:rsid w:val="00FB23B7"/>
    <w:rsid w:val="00FB5E2F"/>
    <w:rsid w:val="00FB6E8E"/>
    <w:rsid w:val="00FC539D"/>
    <w:rsid w:val="00FC6325"/>
    <w:rsid w:val="00FD169F"/>
    <w:rsid w:val="00FD19F0"/>
    <w:rsid w:val="00FD2F93"/>
    <w:rsid w:val="00FD3D5A"/>
    <w:rsid w:val="00FD42EA"/>
    <w:rsid w:val="00FD5180"/>
    <w:rsid w:val="00FE281A"/>
    <w:rsid w:val="00FF07A4"/>
    <w:rsid w:val="00FF5415"/>
    <w:rsid w:val="00FF5B03"/>
    <w:rsid w:val="00FF610F"/>
    <w:rsid w:val="00FF70D8"/>
    <w:rsid w:val="00FF7263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06C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06C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enraster">
    <w:name w:val="Table Grid"/>
    <w:basedOn w:val="NormaleTabelle"/>
    <w:uiPriority w:val="59"/>
    <w:rsid w:val="00C9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uttgart-citytour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uttgarttouren.d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uttgart-tourist.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lieblingsviertel-stuttgart.d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uttcard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9C1629343E14AAB68A1919B19C05C" ma:contentTypeVersion="16" ma:contentTypeDescription="Create a new document." ma:contentTypeScope="" ma:versionID="ff3e84f6f5000367ff3e1f612be64770">
  <xsd:schema xmlns:xsd="http://www.w3.org/2001/XMLSchema" xmlns:xs="http://www.w3.org/2001/XMLSchema" xmlns:p="http://schemas.microsoft.com/office/2006/metadata/properties" xmlns:ns3="33cc5871-6ae0-4179-b558-dd6165ef04d0" xmlns:ns4="6ccf446f-438e-4e3d-9041-29c96c691f89" targetNamespace="http://schemas.microsoft.com/office/2006/metadata/properties" ma:root="true" ma:fieldsID="140aacd98ea51bdfdcc9712819273e52" ns3:_="" ns4:_="">
    <xsd:import namespace="33cc5871-6ae0-4179-b558-dd6165ef04d0"/>
    <xsd:import namespace="6ccf446f-438e-4e3d-9041-29c96c691f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earchPropertie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c5871-6ae0-4179-b558-dd6165ef04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f446f-438e-4e3d-9041-29c96c691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cf446f-438e-4e3d-9041-29c96c691f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BCC1-929E-49A1-8E0E-A09922611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c5871-6ae0-4179-b558-dd6165ef04d0"/>
    <ds:schemaRef ds:uri="6ccf446f-438e-4e3d-9041-29c96c691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540DF8-29A9-4A13-A8A3-461C77617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25ECF-E666-46E4-9A84-264F51F28436}">
  <ds:schemaRefs>
    <ds:schemaRef ds:uri="33cc5871-6ae0-4179-b558-dd6165ef04d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6ccf446f-438e-4e3d-9041-29c96c691f8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2932FA-78E1-4BD0-B118-006A0315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Bey, Annegret</cp:lastModifiedBy>
  <cp:revision>20</cp:revision>
  <cp:lastPrinted>2025-08-15T15:15:00Z</cp:lastPrinted>
  <dcterms:created xsi:type="dcterms:W3CDTF">2025-08-13T11:19:00Z</dcterms:created>
  <dcterms:modified xsi:type="dcterms:W3CDTF">2025-08-18T14:11:00Z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0x0101002759C1629343E14AAB68A1919B19C05C</vt:lpwstr>
  </property>
</Properties>
</file>