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24E30BA0" w14:textId="7D8377F9" w:rsidR="00ED574D" w:rsidRPr="00275314" w:rsidRDefault="00A917D9" w:rsidP="003B7A33">
      <w:pPr>
        <w:spacing w:line="360" w:lineRule="auto"/>
        <w:ind w:left="425" w:firstLine="1"/>
        <w:jc w:val="right"/>
        <w:rPr>
          <w:rFonts w:ascii="Arial" w:hAnsi="Arial" w:cs="Arial"/>
          <w:sz w:val="20"/>
        </w:rPr>
      </w:pPr>
      <w:r>
        <w:rPr>
          <w:rFonts w:ascii="Arial" w:hAnsi="Arial" w:cs="Arial"/>
          <w:sz w:val="20"/>
        </w:rPr>
        <w:t>9</w:t>
      </w:r>
      <w:r w:rsidR="00765B7C">
        <w:rPr>
          <w:rFonts w:ascii="Arial" w:hAnsi="Arial" w:cs="Arial"/>
          <w:sz w:val="20"/>
        </w:rPr>
        <w:t xml:space="preserve">. </w:t>
      </w:r>
      <w:r w:rsidR="0013639E">
        <w:rPr>
          <w:rFonts w:ascii="Arial" w:hAnsi="Arial" w:cs="Arial"/>
          <w:sz w:val="20"/>
        </w:rPr>
        <w:t>Januar</w:t>
      </w:r>
      <w:r w:rsidR="00852C5C">
        <w:rPr>
          <w:rFonts w:ascii="Arial" w:hAnsi="Arial" w:cs="Arial"/>
          <w:sz w:val="20"/>
        </w:rPr>
        <w:t xml:space="preserve"> </w:t>
      </w:r>
      <w:r w:rsidR="00ED574D" w:rsidRPr="004956BE">
        <w:rPr>
          <w:rFonts w:ascii="Arial" w:hAnsi="Arial" w:cs="Arial"/>
          <w:sz w:val="20"/>
        </w:rPr>
        <w:t>20</w:t>
      </w:r>
      <w:r w:rsidR="003D604D" w:rsidRPr="004956BE">
        <w:rPr>
          <w:rFonts w:ascii="Arial" w:hAnsi="Arial" w:cs="Arial"/>
          <w:sz w:val="20"/>
        </w:rPr>
        <w:t>2</w:t>
      </w:r>
      <w:r w:rsidR="0013639E">
        <w:rPr>
          <w:rFonts w:ascii="Arial" w:hAnsi="Arial" w:cs="Arial"/>
          <w:sz w:val="20"/>
        </w:rPr>
        <w:t>4</w:t>
      </w:r>
    </w:p>
    <w:p w14:paraId="3541C5B4" w14:textId="77777777" w:rsidR="00ED574D" w:rsidRPr="00275314" w:rsidRDefault="00ED574D" w:rsidP="003B7A33">
      <w:pPr>
        <w:spacing w:line="360" w:lineRule="auto"/>
        <w:ind w:left="425" w:firstLine="1"/>
        <w:jc w:val="right"/>
        <w:rPr>
          <w:rFonts w:ascii="Arial" w:hAnsi="Arial" w:cs="Arial"/>
          <w:sz w:val="20"/>
        </w:rPr>
      </w:pPr>
    </w:p>
    <w:p w14:paraId="06CCBB33" w14:textId="79C24A8C" w:rsidR="00323D30" w:rsidRDefault="00D4786B" w:rsidP="00323D30">
      <w:pPr>
        <w:tabs>
          <w:tab w:val="left" w:pos="9720"/>
        </w:tabs>
        <w:spacing w:line="360" w:lineRule="auto"/>
        <w:ind w:left="426"/>
        <w:rPr>
          <w:rFonts w:ascii="Arial Rounded MT Bold" w:hAnsi="Arial Rounded MT Bold" w:cs="Arial"/>
          <w:sz w:val="26"/>
          <w:szCs w:val="26"/>
        </w:rPr>
      </w:pPr>
      <w:r w:rsidRPr="00E51755">
        <w:rPr>
          <w:rFonts w:ascii="Arial Rounded MT Bold" w:hAnsi="Arial Rounded MT Bold" w:cs="Arial"/>
          <w:sz w:val="26"/>
          <w:szCs w:val="26"/>
        </w:rPr>
        <w:t>Die Region Stuttgart präsentiert sich mit der UEFA EURO 2024</w:t>
      </w:r>
    </w:p>
    <w:p w14:paraId="775A6E06" w14:textId="2960B69B" w:rsidR="00323D30" w:rsidRDefault="00323D30" w:rsidP="00323D30">
      <w:pPr>
        <w:tabs>
          <w:tab w:val="left" w:pos="9720"/>
        </w:tabs>
        <w:spacing w:line="360" w:lineRule="auto"/>
        <w:ind w:left="426"/>
        <w:rPr>
          <w:rFonts w:ascii="Arial Rounded MT Bold" w:hAnsi="Arial Rounded MT Bold" w:cs="Arial"/>
          <w:sz w:val="20"/>
        </w:rPr>
      </w:pPr>
      <w:r>
        <w:rPr>
          <w:rFonts w:ascii="Arial Rounded MT Bold" w:hAnsi="Arial Rounded MT Bold" w:cs="Arial"/>
          <w:sz w:val="20"/>
        </w:rPr>
        <w:t>Vom 1</w:t>
      </w:r>
      <w:r w:rsidR="00E82646">
        <w:rPr>
          <w:rFonts w:ascii="Arial Rounded MT Bold" w:hAnsi="Arial Rounded MT Bold" w:cs="Arial"/>
          <w:sz w:val="20"/>
        </w:rPr>
        <w:t>3</w:t>
      </w:r>
      <w:r>
        <w:rPr>
          <w:rFonts w:ascii="Arial Rounded MT Bold" w:hAnsi="Arial Rounded MT Bold" w:cs="Arial"/>
          <w:sz w:val="20"/>
        </w:rPr>
        <w:t xml:space="preserve">. bis </w:t>
      </w:r>
      <w:r w:rsidR="00F82D96">
        <w:rPr>
          <w:rFonts w:ascii="Arial Rounded MT Bold" w:hAnsi="Arial Rounded MT Bold" w:cs="Arial"/>
          <w:sz w:val="20"/>
        </w:rPr>
        <w:t>2</w:t>
      </w:r>
      <w:r w:rsidR="00E82646">
        <w:rPr>
          <w:rFonts w:ascii="Arial Rounded MT Bold" w:hAnsi="Arial Rounded MT Bold" w:cs="Arial"/>
          <w:sz w:val="20"/>
        </w:rPr>
        <w:t>1</w:t>
      </w:r>
      <w:r>
        <w:rPr>
          <w:rFonts w:ascii="Arial Rounded MT Bold" w:hAnsi="Arial Rounded MT Bold" w:cs="Arial"/>
          <w:sz w:val="20"/>
        </w:rPr>
        <w:t>. Januar 202</w:t>
      </w:r>
      <w:r w:rsidR="00E82646">
        <w:rPr>
          <w:rFonts w:ascii="Arial Rounded MT Bold" w:hAnsi="Arial Rounded MT Bold" w:cs="Arial"/>
          <w:sz w:val="20"/>
        </w:rPr>
        <w:t>4</w:t>
      </w:r>
      <w:r>
        <w:rPr>
          <w:rFonts w:ascii="Arial Rounded MT Bold" w:hAnsi="Arial Rounded MT Bold" w:cs="Arial"/>
          <w:sz w:val="20"/>
        </w:rPr>
        <w:t xml:space="preserve"> auf der CMT / Messe Stuttgart (Halle 6, Stand 6E</w:t>
      </w:r>
      <w:r w:rsidR="0013639E">
        <w:rPr>
          <w:rFonts w:ascii="Arial Rounded MT Bold" w:hAnsi="Arial Rounded MT Bold" w:cs="Arial"/>
          <w:sz w:val="20"/>
        </w:rPr>
        <w:t>6</w:t>
      </w:r>
      <w:r w:rsidR="00F82D96">
        <w:rPr>
          <w:rFonts w:ascii="Arial Rounded MT Bold" w:hAnsi="Arial Rounded MT Bold" w:cs="Arial"/>
          <w:sz w:val="20"/>
        </w:rPr>
        <w:t>1</w:t>
      </w:r>
      <w:r>
        <w:rPr>
          <w:rFonts w:ascii="Arial Rounded MT Bold" w:hAnsi="Arial Rounded MT Bold" w:cs="Arial"/>
          <w:sz w:val="20"/>
        </w:rPr>
        <w:t>)</w:t>
      </w:r>
    </w:p>
    <w:p w14:paraId="633BE107" w14:textId="77777777" w:rsidR="00323D30" w:rsidRDefault="00323D30" w:rsidP="00323D30">
      <w:pPr>
        <w:tabs>
          <w:tab w:val="left" w:pos="9720"/>
        </w:tabs>
        <w:spacing w:line="360" w:lineRule="auto"/>
        <w:ind w:left="426"/>
        <w:rPr>
          <w:rFonts w:ascii="Arial Rounded MT Bold" w:hAnsi="Arial Rounded MT Bold" w:cs="Arial"/>
          <w:sz w:val="20"/>
        </w:rPr>
      </w:pPr>
    </w:p>
    <w:p w14:paraId="0B34A555" w14:textId="3D8D1E22" w:rsidR="00323D30" w:rsidRPr="00471937" w:rsidRDefault="00E82646" w:rsidP="00471937">
      <w:pPr>
        <w:tabs>
          <w:tab w:val="left" w:pos="9720"/>
        </w:tabs>
        <w:spacing w:line="360" w:lineRule="auto"/>
        <w:ind w:left="426"/>
        <w:rPr>
          <w:rFonts w:ascii="Arial Rounded MT Bold" w:hAnsi="Arial Rounded MT Bold" w:cs="Arial"/>
          <w:color w:val="000000" w:themeColor="text1"/>
          <w:sz w:val="20"/>
        </w:rPr>
      </w:pPr>
      <w:r>
        <w:rPr>
          <w:rFonts w:ascii="Arial Rounded MT Bold" w:hAnsi="Arial Rounded MT Bold" w:cs="Arial"/>
          <w:color w:val="000000" w:themeColor="text1"/>
          <w:sz w:val="20"/>
        </w:rPr>
        <w:t>Mehr als</w:t>
      </w:r>
      <w:r w:rsidR="00323D30" w:rsidRPr="00AB12B4">
        <w:rPr>
          <w:rFonts w:ascii="Arial Rounded MT Bold" w:hAnsi="Arial Rounded MT Bold" w:cs="Arial"/>
          <w:color w:val="000000" w:themeColor="text1"/>
          <w:sz w:val="20"/>
        </w:rPr>
        <w:t xml:space="preserve"> 30 Partner setzen auf der CMT </w:t>
      </w:r>
      <w:r w:rsidR="00F82D96">
        <w:rPr>
          <w:rFonts w:ascii="Arial Rounded MT Bold" w:hAnsi="Arial Rounded MT Bold" w:cs="Arial"/>
          <w:color w:val="000000" w:themeColor="text1"/>
          <w:sz w:val="20"/>
        </w:rPr>
        <w:t xml:space="preserve">am Stand der Regio Stuttgart Marketing- und Tourismus GmbH </w:t>
      </w:r>
      <w:r w:rsidR="00323D30" w:rsidRPr="00AB12B4">
        <w:rPr>
          <w:rFonts w:ascii="Arial Rounded MT Bold" w:hAnsi="Arial Rounded MT Bold" w:cs="Arial"/>
          <w:color w:val="000000" w:themeColor="text1"/>
          <w:sz w:val="20"/>
        </w:rPr>
        <w:t xml:space="preserve">ihre neuen Produkte und Angebote in Szene. </w:t>
      </w:r>
      <w:r>
        <w:rPr>
          <w:rFonts w:ascii="Arial Rounded MT Bold" w:hAnsi="Arial Rounded MT Bold" w:cs="Arial"/>
          <w:color w:val="000000" w:themeColor="text1"/>
          <w:sz w:val="20"/>
        </w:rPr>
        <w:t>Ein Schwerpunkt der touristischen Vermarktung liegt i</w:t>
      </w:r>
      <w:r w:rsidR="00A917D9">
        <w:rPr>
          <w:rFonts w:ascii="Arial Rounded MT Bold" w:hAnsi="Arial Rounded MT Bold" w:cs="Arial"/>
          <w:color w:val="000000" w:themeColor="text1"/>
          <w:sz w:val="20"/>
        </w:rPr>
        <w:t>n diesem</w:t>
      </w:r>
      <w:r>
        <w:rPr>
          <w:rFonts w:ascii="Arial Rounded MT Bold" w:hAnsi="Arial Rounded MT Bold" w:cs="Arial"/>
          <w:color w:val="000000" w:themeColor="text1"/>
          <w:sz w:val="20"/>
        </w:rPr>
        <w:t xml:space="preserve"> Jahr auf der UEFA EURO 2024</w:t>
      </w:r>
      <w:r w:rsidR="00471937">
        <w:rPr>
          <w:rFonts w:ascii="Arial Rounded MT Bold" w:hAnsi="Arial Rounded MT Bold" w:cs="Arial"/>
          <w:color w:val="000000" w:themeColor="text1"/>
          <w:sz w:val="20"/>
        </w:rPr>
        <w:t xml:space="preserve">. </w:t>
      </w:r>
      <w:r w:rsidR="007A5FA7">
        <w:rPr>
          <w:rFonts w:ascii="Arial Rounded MT Bold" w:hAnsi="Arial Rounded MT Bold" w:cs="Arial"/>
          <w:color w:val="000000" w:themeColor="text1"/>
          <w:sz w:val="20"/>
        </w:rPr>
        <w:t>Zudem gibt es e</w:t>
      </w:r>
      <w:r w:rsidR="00C55BCB">
        <w:rPr>
          <w:rFonts w:ascii="Arial Rounded MT Bold" w:hAnsi="Arial Rounded MT Bold" w:cs="Arial"/>
          <w:color w:val="000000" w:themeColor="text1"/>
          <w:sz w:val="20"/>
        </w:rPr>
        <w:t xml:space="preserve">xklusiv für alle </w:t>
      </w:r>
      <w:proofErr w:type="spellStart"/>
      <w:r w:rsidR="00C55BCB">
        <w:rPr>
          <w:rFonts w:ascii="Arial Rounded MT Bold" w:hAnsi="Arial Rounded MT Bold" w:cs="Arial"/>
          <w:color w:val="000000" w:themeColor="text1"/>
          <w:sz w:val="20"/>
        </w:rPr>
        <w:t>CMT-</w:t>
      </w:r>
      <w:proofErr w:type="gramStart"/>
      <w:r w:rsidR="00C55BCB">
        <w:rPr>
          <w:rFonts w:ascii="Arial Rounded MT Bold" w:hAnsi="Arial Rounded MT Bold" w:cs="Arial"/>
          <w:color w:val="000000" w:themeColor="text1"/>
          <w:sz w:val="20"/>
        </w:rPr>
        <w:t>Besucher:innen</w:t>
      </w:r>
      <w:proofErr w:type="spellEnd"/>
      <w:proofErr w:type="gramEnd"/>
      <w:r w:rsidR="00C55BCB">
        <w:rPr>
          <w:rFonts w:ascii="Arial Rounded MT Bold" w:hAnsi="Arial Rounded MT Bold" w:cs="Arial"/>
          <w:color w:val="000000" w:themeColor="text1"/>
          <w:sz w:val="20"/>
        </w:rPr>
        <w:t xml:space="preserve"> die </w:t>
      </w:r>
      <w:proofErr w:type="spellStart"/>
      <w:r w:rsidR="00C55BCB">
        <w:rPr>
          <w:rFonts w:ascii="Arial Rounded MT Bold" w:hAnsi="Arial Rounded MT Bold" w:cs="Arial"/>
          <w:color w:val="000000" w:themeColor="text1"/>
          <w:sz w:val="20"/>
        </w:rPr>
        <w:t>ErlebnisCard</w:t>
      </w:r>
      <w:proofErr w:type="spellEnd"/>
      <w:r w:rsidR="00C55BCB">
        <w:rPr>
          <w:rFonts w:ascii="Arial Rounded MT Bold" w:hAnsi="Arial Rounded MT Bold" w:cs="Arial"/>
          <w:color w:val="000000" w:themeColor="text1"/>
          <w:sz w:val="20"/>
        </w:rPr>
        <w:t xml:space="preserve"> und Musicaltickets zum Messepreis.</w:t>
      </w:r>
    </w:p>
    <w:p w14:paraId="2141B78B" w14:textId="7E00C9D7" w:rsidR="008641DA" w:rsidRDefault="008641DA" w:rsidP="006105FD">
      <w:pPr>
        <w:spacing w:line="360" w:lineRule="auto"/>
        <w:ind w:left="425"/>
        <w:rPr>
          <w:rFonts w:ascii="Arial Rounded MT Bold" w:hAnsi="Arial Rounded MT Bold" w:cs="Arial"/>
          <w:sz w:val="20"/>
        </w:rPr>
      </w:pPr>
    </w:p>
    <w:p w14:paraId="2E04EB0D" w14:textId="10F7BA52" w:rsidR="007A5FA7" w:rsidRDefault="00D22009" w:rsidP="00D22009">
      <w:pPr>
        <w:spacing w:line="360" w:lineRule="auto"/>
        <w:ind w:left="425"/>
        <w:rPr>
          <w:rFonts w:ascii="Arial" w:hAnsi="Arial" w:cs="Arial"/>
          <w:sz w:val="20"/>
        </w:rPr>
      </w:pPr>
      <w:r w:rsidRPr="00D22009">
        <w:rPr>
          <w:rFonts w:ascii="Arial" w:hAnsi="Arial" w:cs="Arial"/>
          <w:sz w:val="20"/>
        </w:rPr>
        <w:t xml:space="preserve">Vom 14. Juni bis 14. Juli 2024 schaut ganz Europa auf Deutschland, denn in diesem Zeitraum wird in zehn deutschen Städten die </w:t>
      </w:r>
      <w:r w:rsidRPr="00D22009">
        <w:rPr>
          <w:rFonts w:ascii="Arial Rounded MT Bold" w:hAnsi="Arial Rounded MT Bold" w:cs="Arial"/>
          <w:sz w:val="20"/>
        </w:rPr>
        <w:t>UEFA EURO 2024</w:t>
      </w:r>
      <w:r w:rsidRPr="00D22009">
        <w:rPr>
          <w:rFonts w:ascii="Arial" w:hAnsi="Arial" w:cs="Arial"/>
          <w:sz w:val="20"/>
        </w:rPr>
        <w:t xml:space="preserve"> ausgetragen. Eine der zehn Host Cities ist Stuttgart und hier gilt „Die ganze Stadt ein Stadion“.</w:t>
      </w:r>
      <w:r>
        <w:rPr>
          <w:rFonts w:ascii="Arial" w:hAnsi="Arial" w:cs="Arial"/>
          <w:sz w:val="20"/>
        </w:rPr>
        <w:t xml:space="preserve"> </w:t>
      </w:r>
      <w:r w:rsidRPr="00D22009">
        <w:rPr>
          <w:rFonts w:ascii="Arial" w:hAnsi="Arial" w:cs="Arial"/>
          <w:sz w:val="20"/>
        </w:rPr>
        <w:t xml:space="preserve">Auf dem Schlossplatz werden Spiele der UEFA EURO 2024 live beim Public Viewing übertragen. Und während im Herzen der Stadt zahlreiche Fans gemeinsam die Spiele auf der Leinwand verfolgen, freuen sich </w:t>
      </w:r>
      <w:proofErr w:type="spellStart"/>
      <w:proofErr w:type="gramStart"/>
      <w:r w:rsidRPr="00D22009">
        <w:rPr>
          <w:rFonts w:ascii="Arial" w:hAnsi="Arial" w:cs="Arial"/>
          <w:sz w:val="20"/>
        </w:rPr>
        <w:t>Ticketinhaber:innen</w:t>
      </w:r>
      <w:proofErr w:type="spellEnd"/>
      <w:proofErr w:type="gramEnd"/>
      <w:r w:rsidRPr="00D22009">
        <w:rPr>
          <w:rFonts w:ascii="Arial" w:hAnsi="Arial" w:cs="Arial"/>
          <w:sz w:val="20"/>
        </w:rPr>
        <w:t xml:space="preserve"> auf fünf Spiele</w:t>
      </w:r>
      <w:r>
        <w:rPr>
          <w:rFonts w:ascii="Arial" w:hAnsi="Arial" w:cs="Arial"/>
          <w:sz w:val="20"/>
        </w:rPr>
        <w:t xml:space="preserve"> – </w:t>
      </w:r>
      <w:r w:rsidRPr="00D22009">
        <w:rPr>
          <w:rFonts w:ascii="Arial" w:hAnsi="Arial" w:cs="Arial"/>
          <w:sz w:val="20"/>
        </w:rPr>
        <w:t xml:space="preserve">vier Gruppenspiele und ein Viertelfinalspiel – in der </w:t>
      </w:r>
      <w:r w:rsidR="0013639E" w:rsidRPr="00D22009">
        <w:rPr>
          <w:rFonts w:ascii="Arial" w:hAnsi="Arial" w:cs="Arial"/>
          <w:sz w:val="20"/>
        </w:rPr>
        <w:t xml:space="preserve">Arena </w:t>
      </w:r>
      <w:r w:rsidRPr="00D22009">
        <w:rPr>
          <w:rFonts w:ascii="Arial" w:hAnsi="Arial" w:cs="Arial"/>
          <w:sz w:val="20"/>
        </w:rPr>
        <w:t>Stuttgart.</w:t>
      </w:r>
    </w:p>
    <w:p w14:paraId="2AD6230A" w14:textId="29262E3A" w:rsidR="006269D1" w:rsidRPr="00D2109F" w:rsidRDefault="006269D1" w:rsidP="006269D1">
      <w:pPr>
        <w:spacing w:line="360" w:lineRule="auto"/>
        <w:ind w:left="425"/>
        <w:rPr>
          <w:rFonts w:ascii="Arial" w:hAnsi="Arial" w:cs="Arial"/>
          <w:color w:val="000000" w:themeColor="text1"/>
          <w:sz w:val="20"/>
        </w:rPr>
      </w:pPr>
      <w:r w:rsidRPr="00D2109F">
        <w:rPr>
          <w:rFonts w:ascii="Arial" w:hAnsi="Arial" w:cs="Arial"/>
          <w:color w:val="000000" w:themeColor="text1"/>
          <w:sz w:val="20"/>
        </w:rPr>
        <w:t>Der VfB Stuttgart freut sich auf seine bald fertiggestellte, umfassend modernisierte Arena – am 13. Januar komm</w:t>
      </w:r>
      <w:r w:rsidR="0074051C" w:rsidRPr="00D2109F">
        <w:rPr>
          <w:rFonts w:ascii="Arial" w:hAnsi="Arial" w:cs="Arial"/>
          <w:color w:val="000000" w:themeColor="text1"/>
          <w:sz w:val="20"/>
        </w:rPr>
        <w:t>t</w:t>
      </w:r>
      <w:r w:rsidRPr="00D2109F">
        <w:rPr>
          <w:rFonts w:ascii="Arial" w:hAnsi="Arial" w:cs="Arial"/>
          <w:color w:val="000000" w:themeColor="text1"/>
          <w:sz w:val="20"/>
        </w:rPr>
        <w:t xml:space="preserve"> V</w:t>
      </w:r>
      <w:bookmarkStart w:id="0" w:name="_GoBack"/>
      <w:bookmarkEnd w:id="0"/>
      <w:r w:rsidRPr="00D2109F">
        <w:rPr>
          <w:rFonts w:ascii="Arial" w:hAnsi="Arial" w:cs="Arial"/>
          <w:color w:val="000000" w:themeColor="text1"/>
          <w:sz w:val="20"/>
        </w:rPr>
        <w:t xml:space="preserve">fB-Präsident Claus Vogt von 14-16 Uhr an den Stand der Regio Stuttgart. Das VfB-Maskottchen </w:t>
      </w:r>
      <w:proofErr w:type="spellStart"/>
      <w:r w:rsidRPr="00D2109F">
        <w:rPr>
          <w:rFonts w:ascii="Arial" w:hAnsi="Arial" w:cs="Arial"/>
          <w:color w:val="000000" w:themeColor="text1"/>
          <w:sz w:val="20"/>
        </w:rPr>
        <w:t>Fritzle</w:t>
      </w:r>
      <w:proofErr w:type="spellEnd"/>
      <w:r w:rsidRPr="00D2109F">
        <w:rPr>
          <w:rFonts w:ascii="Arial" w:hAnsi="Arial" w:cs="Arial"/>
          <w:color w:val="000000" w:themeColor="text1"/>
          <w:sz w:val="20"/>
        </w:rPr>
        <w:t xml:space="preserve"> besucht den Stand am 13. Januar von 12-13 Uhr und am 14. Januar von 14-15 Uhr.</w:t>
      </w:r>
    </w:p>
    <w:p w14:paraId="591927AD" w14:textId="29E9F457" w:rsidR="004E1F08" w:rsidRDefault="00C84853" w:rsidP="00DB1437">
      <w:pPr>
        <w:spacing w:line="360" w:lineRule="auto"/>
        <w:ind w:left="425"/>
        <w:rPr>
          <w:rFonts w:ascii="Arial" w:hAnsi="Arial" w:cs="Arial"/>
          <w:sz w:val="20"/>
        </w:rPr>
      </w:pPr>
      <w:r w:rsidRPr="00C84853">
        <w:rPr>
          <w:rFonts w:ascii="Arial" w:hAnsi="Arial" w:cs="Arial"/>
          <w:sz w:val="20"/>
        </w:rPr>
        <w:t xml:space="preserve">Die erfolgreiche </w:t>
      </w:r>
      <w:proofErr w:type="spellStart"/>
      <w:r w:rsidRPr="00C84853">
        <w:rPr>
          <w:rFonts w:ascii="Arial Rounded MT Bold" w:hAnsi="Arial Rounded MT Bold" w:cs="Arial"/>
          <w:sz w:val="20"/>
        </w:rPr>
        <w:t>ErlebnisCard</w:t>
      </w:r>
      <w:proofErr w:type="spellEnd"/>
      <w:r w:rsidRPr="00C84853">
        <w:rPr>
          <w:rFonts w:ascii="Arial Rounded MT Bold" w:hAnsi="Arial Rounded MT Bold" w:cs="Arial"/>
          <w:sz w:val="20"/>
        </w:rPr>
        <w:t xml:space="preserve"> Region Stuttgart</w:t>
      </w:r>
      <w:r w:rsidRPr="00C84853">
        <w:rPr>
          <w:rFonts w:ascii="Arial" w:hAnsi="Arial" w:cs="Arial"/>
          <w:sz w:val="20"/>
        </w:rPr>
        <w:t xml:space="preserve"> ist </w:t>
      </w:r>
      <w:r w:rsidR="007A5FA7">
        <w:rPr>
          <w:rFonts w:ascii="Arial" w:hAnsi="Arial" w:cs="Arial"/>
          <w:sz w:val="20"/>
        </w:rPr>
        <w:t xml:space="preserve">auch </w:t>
      </w:r>
      <w:r w:rsidRPr="00C84853">
        <w:rPr>
          <w:rFonts w:ascii="Arial" w:hAnsi="Arial" w:cs="Arial"/>
          <w:sz w:val="20"/>
        </w:rPr>
        <w:t xml:space="preserve">im Jahr 2024 der perfekte Begleiter für Entdeckungstouren in der Region. Sie ist speziell für die </w:t>
      </w:r>
      <w:proofErr w:type="spellStart"/>
      <w:proofErr w:type="gramStart"/>
      <w:r w:rsidRPr="00C84853">
        <w:rPr>
          <w:rFonts w:ascii="Arial" w:hAnsi="Arial" w:cs="Arial"/>
          <w:sz w:val="20"/>
        </w:rPr>
        <w:t>Bewohner:innen</w:t>
      </w:r>
      <w:proofErr w:type="spellEnd"/>
      <w:proofErr w:type="gramEnd"/>
      <w:r w:rsidRPr="00C84853">
        <w:rPr>
          <w:rFonts w:ascii="Arial" w:hAnsi="Arial" w:cs="Arial"/>
          <w:sz w:val="20"/>
        </w:rPr>
        <w:t xml:space="preserve"> der Region Stuttgart konzipiert und ermöglicht einmaligen kostenlosen Eintritt bei allen teilnehmenden Leistungspartnern. </w:t>
      </w:r>
      <w:r>
        <w:rPr>
          <w:rFonts w:ascii="Arial" w:hAnsi="Arial" w:cs="Arial"/>
          <w:sz w:val="20"/>
        </w:rPr>
        <w:t xml:space="preserve">Mit dabei ist beispielsweise die Wilhelma, die STIHL Markenwelt in Waiblingen, der SWR Fernsehturm Stuttgart, die Paracelsus Therme in Bad Liebenzell sowie das </w:t>
      </w:r>
      <w:proofErr w:type="gramStart"/>
      <w:r>
        <w:rPr>
          <w:rFonts w:ascii="Arial" w:hAnsi="Arial" w:cs="Arial"/>
          <w:sz w:val="20"/>
        </w:rPr>
        <w:t>Merced</w:t>
      </w:r>
      <w:r w:rsidR="0013639E">
        <w:rPr>
          <w:rFonts w:ascii="Arial" w:hAnsi="Arial" w:cs="Arial"/>
          <w:sz w:val="20"/>
        </w:rPr>
        <w:t>e</w:t>
      </w:r>
      <w:r>
        <w:rPr>
          <w:rFonts w:ascii="Arial" w:hAnsi="Arial" w:cs="Arial"/>
          <w:sz w:val="20"/>
        </w:rPr>
        <w:t>s-Benz Museum</w:t>
      </w:r>
      <w:proofErr w:type="gramEnd"/>
      <w:r>
        <w:rPr>
          <w:rFonts w:ascii="Arial" w:hAnsi="Arial" w:cs="Arial"/>
          <w:sz w:val="20"/>
        </w:rPr>
        <w:t xml:space="preserve"> und das Porsche Museum. </w:t>
      </w:r>
      <w:r w:rsidR="0072431D">
        <w:rPr>
          <w:rFonts w:ascii="Arial" w:hAnsi="Arial" w:cs="Arial"/>
          <w:sz w:val="20"/>
        </w:rPr>
        <w:t xml:space="preserve">Alle </w:t>
      </w:r>
      <w:proofErr w:type="spellStart"/>
      <w:proofErr w:type="gramStart"/>
      <w:r w:rsidR="0072431D">
        <w:rPr>
          <w:rFonts w:ascii="Arial" w:hAnsi="Arial" w:cs="Arial"/>
          <w:sz w:val="20"/>
        </w:rPr>
        <w:t>Besucher:innen</w:t>
      </w:r>
      <w:proofErr w:type="spellEnd"/>
      <w:proofErr w:type="gramEnd"/>
      <w:r w:rsidR="0072431D">
        <w:rPr>
          <w:rFonts w:ascii="Arial" w:hAnsi="Arial" w:cs="Arial"/>
          <w:sz w:val="20"/>
        </w:rPr>
        <w:t xml:space="preserve"> der CMT erhalten am Stand der Regio Stuttgart einen exklusiven Rabatt von 5 Euro auf jede ErlebnisCard (regulärer Preis ab 69 Euro). </w:t>
      </w:r>
    </w:p>
    <w:p w14:paraId="125BE471" w14:textId="0356A704" w:rsidR="0013639E" w:rsidRDefault="0048750A" w:rsidP="002C0FA2">
      <w:pPr>
        <w:spacing w:line="360" w:lineRule="auto"/>
        <w:ind w:left="425"/>
        <w:rPr>
          <w:rFonts w:ascii="Arial" w:hAnsi="Arial" w:cs="Arial"/>
          <w:sz w:val="20"/>
        </w:rPr>
      </w:pPr>
      <w:r>
        <w:rPr>
          <w:rFonts w:ascii="Arial" w:hAnsi="Arial" w:cs="Arial"/>
          <w:sz w:val="20"/>
        </w:rPr>
        <w:t>Auch Tickets für die beiden Musicals</w:t>
      </w:r>
      <w:r w:rsidR="002C0FA2">
        <w:rPr>
          <w:rFonts w:ascii="Arial" w:hAnsi="Arial" w:cs="Arial"/>
          <w:sz w:val="20"/>
        </w:rPr>
        <w:t xml:space="preserve"> </w:t>
      </w:r>
      <w:r w:rsidR="005A20FB">
        <w:rPr>
          <w:rFonts w:ascii="Arial Rounded MT Bold" w:hAnsi="Arial Rounded MT Bold" w:cs="Arial"/>
          <w:sz w:val="20"/>
        </w:rPr>
        <w:t>Disneys Tarzan</w:t>
      </w:r>
      <w:r w:rsidR="002C0FA2">
        <w:rPr>
          <w:rFonts w:ascii="Arial Rounded MT Bold" w:hAnsi="Arial Rounded MT Bold" w:cs="Arial"/>
          <w:sz w:val="20"/>
        </w:rPr>
        <w:t xml:space="preserve"> </w:t>
      </w:r>
      <w:r w:rsidR="002C0FA2">
        <w:rPr>
          <w:rFonts w:ascii="Arial" w:hAnsi="Arial" w:cs="Arial"/>
          <w:sz w:val="20"/>
        </w:rPr>
        <w:t xml:space="preserve">und </w:t>
      </w:r>
      <w:r w:rsidR="002C0FA2" w:rsidRPr="00731BC6">
        <w:rPr>
          <w:rFonts w:ascii="Arial Rounded MT Bold" w:hAnsi="Arial Rounded MT Bold" w:cs="Arial"/>
          <w:sz w:val="20"/>
        </w:rPr>
        <w:t>Tina – das Tina Turner Musical</w:t>
      </w:r>
      <w:r w:rsidR="002C0FA2">
        <w:rPr>
          <w:rFonts w:ascii="Arial Rounded MT Bold" w:hAnsi="Arial Rounded MT Bold" w:cs="Arial"/>
          <w:sz w:val="20"/>
        </w:rPr>
        <w:t xml:space="preserve"> </w:t>
      </w:r>
      <w:r w:rsidR="002C0FA2">
        <w:rPr>
          <w:rFonts w:ascii="Arial" w:hAnsi="Arial" w:cs="Arial"/>
          <w:sz w:val="20"/>
        </w:rPr>
        <w:t>k</w:t>
      </w:r>
      <w:r>
        <w:rPr>
          <w:rFonts w:ascii="Arial" w:hAnsi="Arial" w:cs="Arial"/>
          <w:sz w:val="20"/>
        </w:rPr>
        <w:t xml:space="preserve">önnen vor Ort erworben </w:t>
      </w:r>
      <w:r w:rsidRPr="006269D1">
        <w:rPr>
          <w:rFonts w:ascii="Arial" w:hAnsi="Arial" w:cs="Arial"/>
          <w:color w:val="000000" w:themeColor="text1"/>
          <w:sz w:val="20"/>
        </w:rPr>
        <w:t xml:space="preserve">werden. </w:t>
      </w:r>
      <w:r w:rsidR="0013639E" w:rsidRPr="006269D1">
        <w:rPr>
          <w:rFonts w:ascii="Arial" w:hAnsi="Arial" w:cs="Arial"/>
          <w:color w:val="000000" w:themeColor="text1"/>
          <w:sz w:val="20"/>
        </w:rPr>
        <w:t xml:space="preserve">Die attraktiven Messerabatte gelten speziell für die CMT. </w:t>
      </w:r>
    </w:p>
    <w:p w14:paraId="67F4AD2A" w14:textId="77777777" w:rsidR="004E1F08" w:rsidRDefault="004E1F08" w:rsidP="00BA06BE">
      <w:pPr>
        <w:spacing w:line="360" w:lineRule="auto"/>
        <w:ind w:left="425"/>
        <w:rPr>
          <w:rFonts w:ascii="Arial" w:hAnsi="Arial" w:cs="Arial"/>
          <w:bCs/>
          <w:color w:val="000000"/>
          <w:sz w:val="20"/>
          <w:lang w:eastAsia="de-DE"/>
        </w:rPr>
      </w:pPr>
    </w:p>
    <w:p w14:paraId="7F4C3E34" w14:textId="08D4D4CF" w:rsidR="00F82D96" w:rsidRDefault="00F82D96" w:rsidP="00BA06BE">
      <w:pPr>
        <w:spacing w:line="360" w:lineRule="auto"/>
        <w:ind w:left="425"/>
        <w:rPr>
          <w:rFonts w:ascii="Arial" w:hAnsi="Arial" w:cs="Arial"/>
          <w:bCs/>
          <w:color w:val="000000"/>
          <w:sz w:val="20"/>
          <w:lang w:eastAsia="de-DE"/>
        </w:rPr>
      </w:pPr>
      <w:r w:rsidRPr="00F90F1E">
        <w:rPr>
          <w:rFonts w:ascii="Arial" w:hAnsi="Arial" w:cs="Arial"/>
          <w:bCs/>
          <w:color w:val="000000"/>
          <w:sz w:val="20"/>
          <w:lang w:eastAsia="de-DE"/>
        </w:rPr>
        <w:t xml:space="preserve">Zahlreiche </w:t>
      </w:r>
      <w:r w:rsidRPr="00D2723B">
        <w:rPr>
          <w:rFonts w:ascii="Arial Rounded MT Bold" w:hAnsi="Arial Rounded MT Bold" w:cs="Arial"/>
          <w:bCs/>
          <w:color w:val="000000"/>
          <w:sz w:val="20"/>
          <w:lang w:eastAsia="de-DE"/>
        </w:rPr>
        <w:t>Rad- und Wanderrouten</w:t>
      </w:r>
      <w:r w:rsidRPr="00F90F1E">
        <w:rPr>
          <w:rFonts w:ascii="Arial" w:hAnsi="Arial" w:cs="Arial"/>
          <w:bCs/>
          <w:color w:val="000000"/>
          <w:sz w:val="20"/>
          <w:lang w:eastAsia="de-DE"/>
        </w:rPr>
        <w:t xml:space="preserve"> ziehen sich durch die Region Stuttgart. Die Touren führen entlang des Neckars, durch faszinierende Landschaften und vorbei an malerischen Fachwerkstädten.</w:t>
      </w:r>
      <w:r>
        <w:rPr>
          <w:rFonts w:ascii="Arial" w:hAnsi="Arial" w:cs="Arial"/>
          <w:bCs/>
          <w:color w:val="000000"/>
          <w:sz w:val="20"/>
          <w:lang w:eastAsia="de-DE"/>
        </w:rPr>
        <w:t xml:space="preserve"> </w:t>
      </w:r>
      <w:r w:rsidR="00BA06BE">
        <w:rPr>
          <w:rFonts w:ascii="Arial" w:hAnsi="Arial" w:cs="Arial"/>
          <w:bCs/>
          <w:color w:val="000000"/>
          <w:sz w:val="20"/>
          <w:lang w:eastAsia="de-DE"/>
        </w:rPr>
        <w:t xml:space="preserve">Die Löwenpfade, hochgehberge oder </w:t>
      </w:r>
      <w:proofErr w:type="spellStart"/>
      <w:r w:rsidR="00BA06BE">
        <w:rPr>
          <w:rFonts w:ascii="Arial" w:hAnsi="Arial" w:cs="Arial"/>
          <w:bCs/>
          <w:color w:val="000000"/>
          <w:sz w:val="20"/>
          <w:lang w:eastAsia="de-DE"/>
        </w:rPr>
        <w:t>FeenSpuren</w:t>
      </w:r>
      <w:proofErr w:type="spellEnd"/>
      <w:r w:rsidR="00BA06BE">
        <w:rPr>
          <w:rFonts w:ascii="Arial" w:hAnsi="Arial" w:cs="Arial"/>
          <w:bCs/>
          <w:color w:val="000000"/>
          <w:sz w:val="20"/>
          <w:lang w:eastAsia="de-DE"/>
        </w:rPr>
        <w:t xml:space="preserve"> zählen zu den abwechslungsreichsten Wanderrouten. Der Württemberger Weinradweg sowie der Neckartal-Radweg bieten schöne Strecken für alle, die sich lieber auf zwei Rädern fortbewegen.</w:t>
      </w:r>
    </w:p>
    <w:p w14:paraId="56621E73" w14:textId="7FCC3EE6" w:rsidR="008F1D89" w:rsidRDefault="00D76532" w:rsidP="008F1D89">
      <w:pPr>
        <w:tabs>
          <w:tab w:val="left" w:pos="9720"/>
        </w:tabs>
        <w:spacing w:line="360" w:lineRule="auto"/>
        <w:ind w:left="426"/>
        <w:rPr>
          <w:rFonts w:ascii="Arial" w:hAnsi="Arial" w:cs="Arial"/>
          <w:sz w:val="20"/>
        </w:rPr>
      </w:pPr>
      <w:r w:rsidRPr="005C527E">
        <w:rPr>
          <w:rFonts w:ascii="Arial" w:hAnsi="Arial" w:cs="Arial"/>
          <w:sz w:val="20"/>
        </w:rPr>
        <w:lastRenderedPageBreak/>
        <w:t xml:space="preserve">Naturerlebnisse in der Region Stuttgart </w:t>
      </w:r>
      <w:r>
        <w:rPr>
          <w:rFonts w:ascii="Arial" w:hAnsi="Arial" w:cs="Arial"/>
          <w:sz w:val="20"/>
        </w:rPr>
        <w:t>sind gleichzeitig Genussfreuden. I</w:t>
      </w:r>
      <w:r w:rsidRPr="005C527E">
        <w:rPr>
          <w:rFonts w:ascii="Arial" w:hAnsi="Arial" w:cs="Arial"/>
          <w:sz w:val="20"/>
        </w:rPr>
        <w:t xml:space="preserve">n der </w:t>
      </w:r>
      <w:r w:rsidRPr="005C527E">
        <w:rPr>
          <w:rFonts w:ascii="Arial" w:hAnsi="Arial" w:cs="Arial"/>
          <w:color w:val="000000" w:themeColor="text1"/>
          <w:sz w:val="20"/>
        </w:rPr>
        <w:t xml:space="preserve">topographisch reizvollen Region </w:t>
      </w:r>
      <w:r w:rsidRPr="005C527E">
        <w:rPr>
          <w:rFonts w:ascii="Arial" w:hAnsi="Arial" w:cs="Arial"/>
          <w:sz w:val="20"/>
        </w:rPr>
        <w:t xml:space="preserve">gehen Natur und Wein eine wunderbare Kombination ein. Die vielfach ausgezeichneten Tropfen sind </w:t>
      </w:r>
      <w:r>
        <w:rPr>
          <w:rFonts w:ascii="Arial" w:hAnsi="Arial" w:cs="Arial"/>
          <w:color w:val="000000"/>
          <w:sz w:val="20"/>
        </w:rPr>
        <w:t>charakteristisches</w:t>
      </w:r>
      <w:r w:rsidRPr="005C527E">
        <w:rPr>
          <w:rFonts w:ascii="Arial" w:hAnsi="Arial" w:cs="Arial"/>
          <w:color w:val="000000"/>
          <w:sz w:val="20"/>
        </w:rPr>
        <w:t xml:space="preserve"> Merkmal für die Region Stuttgart und </w:t>
      </w:r>
      <w:r w:rsidR="008F1D89">
        <w:rPr>
          <w:rFonts w:ascii="Arial" w:hAnsi="Arial" w:cs="Arial"/>
          <w:color w:val="000000"/>
          <w:sz w:val="20"/>
        </w:rPr>
        <w:t>ein</w:t>
      </w:r>
      <w:r w:rsidRPr="005C527E">
        <w:rPr>
          <w:rFonts w:ascii="Arial" w:hAnsi="Arial" w:cs="Arial"/>
          <w:color w:val="000000"/>
          <w:sz w:val="20"/>
        </w:rPr>
        <w:t xml:space="preserve"> </w:t>
      </w:r>
      <w:r w:rsidRPr="005C527E">
        <w:rPr>
          <w:rFonts w:ascii="Arial" w:hAnsi="Arial" w:cs="Arial"/>
          <w:sz w:val="20"/>
        </w:rPr>
        <w:t>wertvoll</w:t>
      </w:r>
      <w:r w:rsidR="008F1D89">
        <w:rPr>
          <w:rFonts w:ascii="Arial" w:hAnsi="Arial" w:cs="Arial"/>
          <w:sz w:val="20"/>
        </w:rPr>
        <w:t>er</w:t>
      </w:r>
      <w:r w:rsidRPr="005C527E">
        <w:rPr>
          <w:rFonts w:ascii="Arial" w:hAnsi="Arial" w:cs="Arial"/>
          <w:sz w:val="20"/>
        </w:rPr>
        <w:t xml:space="preserve"> Genussbotschafter. </w:t>
      </w:r>
      <w:proofErr w:type="spellStart"/>
      <w:proofErr w:type="gramStart"/>
      <w:r w:rsidRPr="005C527E">
        <w:rPr>
          <w:rFonts w:ascii="Arial" w:hAnsi="Arial" w:cs="Arial"/>
          <w:color w:val="000000"/>
          <w:sz w:val="20"/>
        </w:rPr>
        <w:t>Kenner</w:t>
      </w:r>
      <w:r w:rsidR="00A917D9">
        <w:rPr>
          <w:rFonts w:ascii="Arial" w:hAnsi="Arial" w:cs="Arial"/>
          <w:color w:val="000000"/>
          <w:sz w:val="20"/>
        </w:rPr>
        <w:t>:innen</w:t>
      </w:r>
      <w:proofErr w:type="spellEnd"/>
      <w:proofErr w:type="gramEnd"/>
      <w:r w:rsidRPr="005C527E">
        <w:rPr>
          <w:rFonts w:ascii="Arial" w:hAnsi="Arial" w:cs="Arial"/>
          <w:color w:val="000000"/>
          <w:sz w:val="20"/>
        </w:rPr>
        <w:t xml:space="preserve"> und </w:t>
      </w:r>
      <w:proofErr w:type="spellStart"/>
      <w:r w:rsidRPr="005C527E">
        <w:rPr>
          <w:rFonts w:ascii="Arial" w:hAnsi="Arial" w:cs="Arial"/>
          <w:color w:val="000000"/>
          <w:sz w:val="20"/>
        </w:rPr>
        <w:t>Liebhaber</w:t>
      </w:r>
      <w:r w:rsidR="00A917D9">
        <w:rPr>
          <w:rFonts w:ascii="Arial" w:hAnsi="Arial" w:cs="Arial"/>
          <w:color w:val="000000"/>
          <w:sz w:val="20"/>
        </w:rPr>
        <w:t>:innen</w:t>
      </w:r>
      <w:proofErr w:type="spellEnd"/>
      <w:r w:rsidRPr="005C527E">
        <w:rPr>
          <w:rFonts w:ascii="Arial" w:hAnsi="Arial" w:cs="Arial"/>
          <w:color w:val="000000"/>
          <w:sz w:val="20"/>
        </w:rPr>
        <w:t xml:space="preserve"> genießen sie in Besenwirtschaften oder auf tr</w:t>
      </w:r>
      <w:r>
        <w:rPr>
          <w:rFonts w:ascii="Arial" w:hAnsi="Arial" w:cs="Arial"/>
          <w:color w:val="000000"/>
          <w:sz w:val="20"/>
        </w:rPr>
        <w:t xml:space="preserve">aditionellen Weinfesten sowie in der Vinothek des </w:t>
      </w:r>
      <w:r w:rsidRPr="009543FD">
        <w:rPr>
          <w:rFonts w:ascii="Arial Rounded MT Bold" w:hAnsi="Arial Rounded MT Bold" w:cs="Arial"/>
          <w:color w:val="000000"/>
          <w:sz w:val="20"/>
        </w:rPr>
        <w:t>Weinbaumuseum Stuttgart</w:t>
      </w:r>
      <w:r w:rsidRPr="009543FD">
        <w:rPr>
          <w:rFonts w:ascii="Arial" w:hAnsi="Arial" w:cs="Arial"/>
          <w:color w:val="000000"/>
          <w:sz w:val="20"/>
        </w:rPr>
        <w:t xml:space="preserve"> in </w:t>
      </w:r>
      <w:proofErr w:type="spellStart"/>
      <w:r w:rsidRPr="009543FD">
        <w:rPr>
          <w:rFonts w:ascii="Arial" w:hAnsi="Arial" w:cs="Arial"/>
          <w:color w:val="000000"/>
          <w:sz w:val="20"/>
        </w:rPr>
        <w:t>Uhlbach</w:t>
      </w:r>
      <w:proofErr w:type="spellEnd"/>
      <w:r w:rsidRPr="009543FD">
        <w:rPr>
          <w:rFonts w:ascii="Arial" w:hAnsi="Arial" w:cs="Arial"/>
          <w:color w:val="000000"/>
          <w:sz w:val="20"/>
        </w:rPr>
        <w:t xml:space="preserve">. </w:t>
      </w:r>
      <w:r w:rsidRPr="009543FD">
        <w:rPr>
          <w:rFonts w:ascii="Arial" w:hAnsi="Arial" w:cs="Arial"/>
          <w:sz w:val="20"/>
        </w:rPr>
        <w:t>Am Messestand ist das Museum prominent platziert</w:t>
      </w:r>
      <w:r w:rsidR="008F1D89">
        <w:rPr>
          <w:rFonts w:ascii="Arial" w:hAnsi="Arial" w:cs="Arial"/>
          <w:sz w:val="20"/>
        </w:rPr>
        <w:t xml:space="preserve"> und die </w:t>
      </w:r>
      <w:proofErr w:type="spellStart"/>
      <w:proofErr w:type="gramStart"/>
      <w:r w:rsidR="008F1D89">
        <w:rPr>
          <w:rFonts w:ascii="Arial" w:hAnsi="Arial" w:cs="Arial"/>
          <w:sz w:val="20"/>
        </w:rPr>
        <w:t>Messebesucher:innen</w:t>
      </w:r>
      <w:proofErr w:type="spellEnd"/>
      <w:proofErr w:type="gramEnd"/>
      <w:r w:rsidR="008F1D89">
        <w:rPr>
          <w:rFonts w:ascii="Arial" w:hAnsi="Arial" w:cs="Arial"/>
          <w:sz w:val="20"/>
        </w:rPr>
        <w:t xml:space="preserve"> dürfen sich auf kommentierte Weinproben freuen. </w:t>
      </w:r>
    </w:p>
    <w:p w14:paraId="4C719A6F" w14:textId="527F8634" w:rsidR="00D76532" w:rsidRDefault="00D76532" w:rsidP="006105FD">
      <w:pPr>
        <w:spacing w:line="360" w:lineRule="auto"/>
        <w:ind w:left="425"/>
        <w:rPr>
          <w:rFonts w:ascii="Arial Rounded MT Bold" w:hAnsi="Arial Rounded MT Bold" w:cs="Arial"/>
          <w:sz w:val="20"/>
        </w:rPr>
      </w:pPr>
    </w:p>
    <w:p w14:paraId="73EDFB2B" w14:textId="69327D7E" w:rsidR="00D2723B" w:rsidRDefault="00FE2C1A" w:rsidP="00FE2C1A">
      <w:pPr>
        <w:spacing w:line="360" w:lineRule="auto"/>
        <w:ind w:left="425"/>
        <w:rPr>
          <w:rFonts w:ascii="Arial" w:hAnsi="Arial" w:cs="Arial"/>
          <w:sz w:val="20"/>
        </w:rPr>
      </w:pPr>
      <w:r>
        <w:rPr>
          <w:rFonts w:ascii="Arial" w:hAnsi="Arial" w:cs="Arial"/>
          <w:sz w:val="20"/>
        </w:rPr>
        <w:t xml:space="preserve">Auch die mehr als 135-jährige Automobilfaszination ist am Regio-Stand präsent. </w:t>
      </w:r>
      <w:r w:rsidR="008F1D89" w:rsidRPr="005C527E">
        <w:rPr>
          <w:rFonts w:ascii="Arial" w:hAnsi="Arial" w:cs="Arial"/>
          <w:sz w:val="20"/>
        </w:rPr>
        <w:t>Gottlieb Daimler setzte mit der Erfindung des Universalmotors den Grundstein für das, was uns heute „bewegt“. In den beiden großen Automobilmuseen</w:t>
      </w:r>
      <w:r w:rsidR="001F7E9B">
        <w:rPr>
          <w:rFonts w:ascii="Arial" w:hAnsi="Arial" w:cs="Arial"/>
          <w:sz w:val="20"/>
        </w:rPr>
        <w:t xml:space="preserve"> von </w:t>
      </w:r>
      <w:r w:rsidR="001F7E9B" w:rsidRPr="00D2723B">
        <w:rPr>
          <w:rFonts w:ascii="Arial Rounded MT Bold" w:hAnsi="Arial Rounded MT Bold" w:cs="Arial"/>
          <w:sz w:val="20"/>
        </w:rPr>
        <w:t>Mercedes-Benz</w:t>
      </w:r>
      <w:r w:rsidR="001F7E9B">
        <w:rPr>
          <w:rFonts w:ascii="Arial" w:hAnsi="Arial" w:cs="Arial"/>
          <w:sz w:val="20"/>
        </w:rPr>
        <w:t xml:space="preserve"> und </w:t>
      </w:r>
      <w:r w:rsidR="001F7E9B" w:rsidRPr="00D2723B">
        <w:rPr>
          <w:rFonts w:ascii="Arial Rounded MT Bold" w:hAnsi="Arial Rounded MT Bold" w:cs="Arial"/>
          <w:sz w:val="20"/>
        </w:rPr>
        <w:t>Porsche</w:t>
      </w:r>
      <w:r w:rsidR="008F1D89" w:rsidRPr="005C527E">
        <w:rPr>
          <w:rFonts w:ascii="Arial" w:hAnsi="Arial" w:cs="Arial"/>
          <w:sz w:val="20"/>
        </w:rPr>
        <w:t xml:space="preserve"> wird Historie lebendig</w:t>
      </w:r>
      <w:r w:rsidR="001F7E9B">
        <w:rPr>
          <w:rFonts w:ascii="Arial" w:hAnsi="Arial" w:cs="Arial"/>
          <w:sz w:val="20"/>
        </w:rPr>
        <w:t xml:space="preserve">. </w:t>
      </w:r>
      <w:r w:rsidR="00D2723B" w:rsidRPr="00484AD6">
        <w:rPr>
          <w:rFonts w:ascii="Arial" w:hAnsi="Arial" w:cs="Arial"/>
          <w:sz w:val="20"/>
        </w:rPr>
        <w:t xml:space="preserve">Weiteres Automobilhighlight ist die </w:t>
      </w:r>
      <w:r w:rsidR="00D2723B" w:rsidRPr="00041C68">
        <w:rPr>
          <w:rFonts w:ascii="Arial Rounded MT Bold" w:hAnsi="Arial Rounded MT Bold" w:cs="Arial"/>
          <w:sz w:val="20"/>
        </w:rPr>
        <w:t>Motorworld Region Stuttgart</w:t>
      </w:r>
      <w:r w:rsidR="00D2723B" w:rsidRPr="00484AD6">
        <w:rPr>
          <w:rFonts w:ascii="Arial" w:hAnsi="Arial" w:cs="Arial"/>
          <w:sz w:val="20"/>
        </w:rPr>
        <w:t xml:space="preserve"> in Böblingen. Das Ensemble aus Designhotel, Veranstaltungsort und Ausstellung mobiler Klassiker bildet den stilvollen Rahmen für Aktivitäten rund um Oldtimer.</w:t>
      </w:r>
      <w:r w:rsidR="00D2723B">
        <w:rPr>
          <w:rFonts w:ascii="Arial" w:hAnsi="Arial" w:cs="Arial"/>
          <w:sz w:val="20"/>
        </w:rPr>
        <w:t xml:space="preserve"> </w:t>
      </w:r>
    </w:p>
    <w:p w14:paraId="160B2EF2" w14:textId="77777777" w:rsidR="00375B44" w:rsidRDefault="00375B44" w:rsidP="006105FD">
      <w:pPr>
        <w:spacing w:line="360" w:lineRule="auto"/>
        <w:ind w:left="425"/>
        <w:rPr>
          <w:rFonts w:ascii="Arial" w:hAnsi="Arial" w:cs="Arial"/>
          <w:sz w:val="20"/>
        </w:rPr>
      </w:pPr>
    </w:p>
    <w:p w14:paraId="3F57869B" w14:textId="3F07373B" w:rsidR="0062654F" w:rsidRDefault="000B78E3" w:rsidP="006105FD">
      <w:pPr>
        <w:spacing w:line="360" w:lineRule="auto"/>
        <w:ind w:left="425"/>
        <w:rPr>
          <w:rFonts w:ascii="Arial" w:hAnsi="Arial" w:cs="Arial"/>
          <w:sz w:val="20"/>
        </w:rPr>
      </w:pPr>
      <w:r>
        <w:rPr>
          <w:rFonts w:ascii="Arial" w:hAnsi="Arial" w:cs="Arial"/>
          <w:sz w:val="20"/>
        </w:rPr>
        <w:t xml:space="preserve">Am </w:t>
      </w:r>
      <w:r w:rsidRPr="0013639E">
        <w:rPr>
          <w:rFonts w:ascii="Arial" w:hAnsi="Arial" w:cs="Arial"/>
          <w:sz w:val="20"/>
        </w:rPr>
        <w:t xml:space="preserve">630 Quadratmeter </w:t>
      </w:r>
      <w:r>
        <w:rPr>
          <w:rFonts w:ascii="Arial" w:hAnsi="Arial" w:cs="Arial"/>
          <w:sz w:val="20"/>
        </w:rPr>
        <w:t>großen Stand in Halle 6, Stand 6E</w:t>
      </w:r>
      <w:r w:rsidR="0013639E">
        <w:rPr>
          <w:rFonts w:ascii="Arial" w:hAnsi="Arial" w:cs="Arial"/>
          <w:sz w:val="20"/>
        </w:rPr>
        <w:t>6</w:t>
      </w:r>
      <w:r>
        <w:rPr>
          <w:rFonts w:ascii="Arial" w:hAnsi="Arial" w:cs="Arial"/>
          <w:sz w:val="20"/>
        </w:rPr>
        <w:t xml:space="preserve">1 präsentiert sich die gesamte Region Stuttgart mit zahlreichen </w:t>
      </w:r>
      <w:r w:rsidR="00091AEB">
        <w:rPr>
          <w:rFonts w:ascii="Arial" w:hAnsi="Arial" w:cs="Arial"/>
          <w:sz w:val="20"/>
        </w:rPr>
        <w:t>Mitausstellern</w:t>
      </w:r>
      <w:r>
        <w:rPr>
          <w:rFonts w:ascii="Arial" w:hAnsi="Arial" w:cs="Arial"/>
          <w:sz w:val="20"/>
        </w:rPr>
        <w:t xml:space="preserve"> aus Stuttgart und der Region. </w:t>
      </w:r>
    </w:p>
    <w:p w14:paraId="12DEA53C" w14:textId="77777777" w:rsidR="00BF3157" w:rsidRDefault="00BF3157" w:rsidP="006105FD">
      <w:pPr>
        <w:spacing w:line="360" w:lineRule="auto"/>
        <w:ind w:left="425"/>
        <w:rPr>
          <w:rFonts w:ascii="Arial" w:hAnsi="Arial" w:cs="Arial"/>
          <w:sz w:val="20"/>
        </w:rPr>
      </w:pPr>
    </w:p>
    <w:p w14:paraId="10EEE768" w14:textId="299F667A" w:rsidR="00091AEB" w:rsidRPr="000A043E" w:rsidRDefault="00091AEB" w:rsidP="006105FD">
      <w:pPr>
        <w:spacing w:line="360" w:lineRule="auto"/>
        <w:ind w:left="425"/>
        <w:rPr>
          <w:rFonts w:ascii="Arial" w:hAnsi="Arial" w:cs="Arial"/>
          <w:sz w:val="20"/>
        </w:rPr>
      </w:pPr>
      <w:bookmarkStart w:id="1" w:name="_Hlk155358519"/>
      <w:r>
        <w:rPr>
          <w:rFonts w:ascii="Arial" w:hAnsi="Arial" w:cs="Arial"/>
          <w:sz w:val="20"/>
        </w:rPr>
        <w:t xml:space="preserve">Auch nach der CMT </w:t>
      </w:r>
      <w:r w:rsidR="00BF3157">
        <w:rPr>
          <w:rFonts w:ascii="Arial" w:hAnsi="Arial" w:cs="Arial"/>
          <w:sz w:val="20"/>
        </w:rPr>
        <w:t xml:space="preserve">gibt es für </w:t>
      </w:r>
      <w:r>
        <w:rPr>
          <w:rFonts w:ascii="Arial" w:hAnsi="Arial" w:cs="Arial"/>
          <w:sz w:val="20"/>
        </w:rPr>
        <w:t>alle Interessierte</w:t>
      </w:r>
      <w:r w:rsidR="00BF3157">
        <w:rPr>
          <w:rFonts w:ascii="Arial" w:hAnsi="Arial" w:cs="Arial"/>
          <w:sz w:val="20"/>
        </w:rPr>
        <w:t>n</w:t>
      </w:r>
      <w:r>
        <w:rPr>
          <w:rFonts w:ascii="Arial" w:hAnsi="Arial" w:cs="Arial"/>
          <w:sz w:val="20"/>
        </w:rPr>
        <w:t xml:space="preserve"> diese und </w:t>
      </w:r>
      <w:r w:rsidR="00BF3157">
        <w:rPr>
          <w:rFonts w:ascii="Arial" w:hAnsi="Arial" w:cs="Arial"/>
          <w:sz w:val="20"/>
        </w:rPr>
        <w:t xml:space="preserve">viele weitere Infos zur Region Stuttgart in der Stuttgart-App „Stuttgart Guide“. Zu finden ist die App ab Mitte Januar im Google- und Apple-Playstore. </w:t>
      </w:r>
      <w:bookmarkEnd w:id="1"/>
    </w:p>
    <w:sectPr w:rsidR="00091AEB" w:rsidRPr="000A043E" w:rsidSect="001040C3">
      <w:headerReference w:type="default" r:id="rId8"/>
      <w:footerReference w:type="default" r:id="rId9"/>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6560" w14:textId="77777777" w:rsidR="00BB4E56" w:rsidRDefault="00BB4E56" w:rsidP="005A2492">
      <w:r>
        <w:separator/>
      </w:r>
    </w:p>
  </w:endnote>
  <w:endnote w:type="continuationSeparator" w:id="0">
    <w:p w14:paraId="75E19116" w14:textId="77777777" w:rsidR="00BB4E56" w:rsidRDefault="00BB4E56"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2109F"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E40" w14:textId="77777777" w:rsidR="00BB4E56" w:rsidRDefault="00BB4E56" w:rsidP="005A2492">
      <w:r>
        <w:separator/>
      </w:r>
    </w:p>
  </w:footnote>
  <w:footnote w:type="continuationSeparator" w:id="0">
    <w:p w14:paraId="22CEDEB7" w14:textId="77777777" w:rsidR="00BB4E56" w:rsidRDefault="00BB4E56"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F95"/>
    <w:rsid w:val="0008199B"/>
    <w:rsid w:val="0008222B"/>
    <w:rsid w:val="000835A7"/>
    <w:rsid w:val="00084346"/>
    <w:rsid w:val="000843F7"/>
    <w:rsid w:val="00085B6E"/>
    <w:rsid w:val="0008602C"/>
    <w:rsid w:val="0009089D"/>
    <w:rsid w:val="00091108"/>
    <w:rsid w:val="00091AEB"/>
    <w:rsid w:val="00091FFD"/>
    <w:rsid w:val="00092D71"/>
    <w:rsid w:val="00093BB4"/>
    <w:rsid w:val="00093F0A"/>
    <w:rsid w:val="00096B73"/>
    <w:rsid w:val="000A043E"/>
    <w:rsid w:val="000A2678"/>
    <w:rsid w:val="000A3AAD"/>
    <w:rsid w:val="000A6DF3"/>
    <w:rsid w:val="000B1BD6"/>
    <w:rsid w:val="000B1E24"/>
    <w:rsid w:val="000B266B"/>
    <w:rsid w:val="000B3743"/>
    <w:rsid w:val="000B4546"/>
    <w:rsid w:val="000B4E03"/>
    <w:rsid w:val="000B6C53"/>
    <w:rsid w:val="000B78E3"/>
    <w:rsid w:val="000C0BA8"/>
    <w:rsid w:val="000C5864"/>
    <w:rsid w:val="000C5CBD"/>
    <w:rsid w:val="000C744E"/>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7312"/>
    <w:rsid w:val="001248A0"/>
    <w:rsid w:val="001267B6"/>
    <w:rsid w:val="00127E58"/>
    <w:rsid w:val="001307A3"/>
    <w:rsid w:val="001344F9"/>
    <w:rsid w:val="0013639E"/>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03DF"/>
    <w:rsid w:val="0019053C"/>
    <w:rsid w:val="00191DEC"/>
    <w:rsid w:val="00192088"/>
    <w:rsid w:val="001945DC"/>
    <w:rsid w:val="00196213"/>
    <w:rsid w:val="001A1A12"/>
    <w:rsid w:val="001A64EC"/>
    <w:rsid w:val="001B0F80"/>
    <w:rsid w:val="001B155B"/>
    <w:rsid w:val="001B1AE4"/>
    <w:rsid w:val="001B276A"/>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1F7E9B"/>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261BB"/>
    <w:rsid w:val="0023001B"/>
    <w:rsid w:val="00230391"/>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6434"/>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478"/>
    <w:rsid w:val="002A3BD2"/>
    <w:rsid w:val="002A672D"/>
    <w:rsid w:val="002B0BB2"/>
    <w:rsid w:val="002B14D4"/>
    <w:rsid w:val="002B7FD6"/>
    <w:rsid w:val="002C0FA2"/>
    <w:rsid w:val="002C4C1F"/>
    <w:rsid w:val="002C5061"/>
    <w:rsid w:val="002C5D2F"/>
    <w:rsid w:val="002C7FF6"/>
    <w:rsid w:val="002D137E"/>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17A0E"/>
    <w:rsid w:val="00320531"/>
    <w:rsid w:val="00323D30"/>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5BD4"/>
    <w:rsid w:val="00366862"/>
    <w:rsid w:val="003703C8"/>
    <w:rsid w:val="00371F9B"/>
    <w:rsid w:val="0037389C"/>
    <w:rsid w:val="00373CF7"/>
    <w:rsid w:val="00375B44"/>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214"/>
    <w:rsid w:val="00433D3C"/>
    <w:rsid w:val="00434C1D"/>
    <w:rsid w:val="00442B01"/>
    <w:rsid w:val="00446549"/>
    <w:rsid w:val="00447C07"/>
    <w:rsid w:val="004504B5"/>
    <w:rsid w:val="00450598"/>
    <w:rsid w:val="004507D1"/>
    <w:rsid w:val="00451E60"/>
    <w:rsid w:val="00454506"/>
    <w:rsid w:val="004554EB"/>
    <w:rsid w:val="00461897"/>
    <w:rsid w:val="0046570C"/>
    <w:rsid w:val="00470439"/>
    <w:rsid w:val="00471937"/>
    <w:rsid w:val="00476E1F"/>
    <w:rsid w:val="004806E7"/>
    <w:rsid w:val="0048157B"/>
    <w:rsid w:val="00487199"/>
    <w:rsid w:val="0048750A"/>
    <w:rsid w:val="00487F04"/>
    <w:rsid w:val="004917D0"/>
    <w:rsid w:val="0049232E"/>
    <w:rsid w:val="0049255C"/>
    <w:rsid w:val="004926C0"/>
    <w:rsid w:val="00492E4B"/>
    <w:rsid w:val="00494D51"/>
    <w:rsid w:val="004956BE"/>
    <w:rsid w:val="0049607F"/>
    <w:rsid w:val="00497221"/>
    <w:rsid w:val="004A01EB"/>
    <w:rsid w:val="004A3345"/>
    <w:rsid w:val="004A349D"/>
    <w:rsid w:val="004A3701"/>
    <w:rsid w:val="004A50D0"/>
    <w:rsid w:val="004A5CF5"/>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1F08"/>
    <w:rsid w:val="004E359D"/>
    <w:rsid w:val="004E35FD"/>
    <w:rsid w:val="004E56D4"/>
    <w:rsid w:val="004E5AC8"/>
    <w:rsid w:val="004F0970"/>
    <w:rsid w:val="00501F8C"/>
    <w:rsid w:val="00502245"/>
    <w:rsid w:val="00502294"/>
    <w:rsid w:val="005026FE"/>
    <w:rsid w:val="00504A97"/>
    <w:rsid w:val="005066C1"/>
    <w:rsid w:val="0051113B"/>
    <w:rsid w:val="00512632"/>
    <w:rsid w:val="00515656"/>
    <w:rsid w:val="00515AF6"/>
    <w:rsid w:val="00522F37"/>
    <w:rsid w:val="0052759E"/>
    <w:rsid w:val="00532314"/>
    <w:rsid w:val="00532A63"/>
    <w:rsid w:val="00535255"/>
    <w:rsid w:val="00541119"/>
    <w:rsid w:val="0054284D"/>
    <w:rsid w:val="005471D8"/>
    <w:rsid w:val="00552133"/>
    <w:rsid w:val="00552BE7"/>
    <w:rsid w:val="00553621"/>
    <w:rsid w:val="00553F5F"/>
    <w:rsid w:val="00557495"/>
    <w:rsid w:val="005643C6"/>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0FB"/>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4437"/>
    <w:rsid w:val="005D7955"/>
    <w:rsid w:val="005E4B71"/>
    <w:rsid w:val="005E4CEF"/>
    <w:rsid w:val="005E7596"/>
    <w:rsid w:val="005E7656"/>
    <w:rsid w:val="005F0B9A"/>
    <w:rsid w:val="005F17A2"/>
    <w:rsid w:val="005F293E"/>
    <w:rsid w:val="005F576D"/>
    <w:rsid w:val="005F5DFE"/>
    <w:rsid w:val="005F6E2B"/>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654F"/>
    <w:rsid w:val="006269D1"/>
    <w:rsid w:val="0062730E"/>
    <w:rsid w:val="00627D9C"/>
    <w:rsid w:val="006302DD"/>
    <w:rsid w:val="00640150"/>
    <w:rsid w:val="00640D27"/>
    <w:rsid w:val="00643B61"/>
    <w:rsid w:val="00644C70"/>
    <w:rsid w:val="0064528C"/>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0835"/>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2431D"/>
    <w:rsid w:val="00724867"/>
    <w:rsid w:val="00736720"/>
    <w:rsid w:val="0074051C"/>
    <w:rsid w:val="007408F8"/>
    <w:rsid w:val="0074146C"/>
    <w:rsid w:val="0074286D"/>
    <w:rsid w:val="007432AE"/>
    <w:rsid w:val="00750268"/>
    <w:rsid w:val="00750975"/>
    <w:rsid w:val="0075116C"/>
    <w:rsid w:val="00751C7A"/>
    <w:rsid w:val="00755972"/>
    <w:rsid w:val="00757504"/>
    <w:rsid w:val="00760B9E"/>
    <w:rsid w:val="0076336C"/>
    <w:rsid w:val="00764EC9"/>
    <w:rsid w:val="00765B7C"/>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5FA7"/>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289D"/>
    <w:rsid w:val="007D3821"/>
    <w:rsid w:val="007D7A2E"/>
    <w:rsid w:val="007E06D7"/>
    <w:rsid w:val="007E0C9F"/>
    <w:rsid w:val="007E5CF6"/>
    <w:rsid w:val="007E7E60"/>
    <w:rsid w:val="007F0809"/>
    <w:rsid w:val="007F0FF2"/>
    <w:rsid w:val="007F106B"/>
    <w:rsid w:val="007F12BE"/>
    <w:rsid w:val="007F302B"/>
    <w:rsid w:val="007F3526"/>
    <w:rsid w:val="007F55B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A32"/>
    <w:rsid w:val="00884BBE"/>
    <w:rsid w:val="00884F27"/>
    <w:rsid w:val="00885D18"/>
    <w:rsid w:val="00893701"/>
    <w:rsid w:val="008A28E7"/>
    <w:rsid w:val="008A53FE"/>
    <w:rsid w:val="008A7191"/>
    <w:rsid w:val="008B0EBC"/>
    <w:rsid w:val="008B427C"/>
    <w:rsid w:val="008B4713"/>
    <w:rsid w:val="008B7A7D"/>
    <w:rsid w:val="008C17CE"/>
    <w:rsid w:val="008C2993"/>
    <w:rsid w:val="008C3C61"/>
    <w:rsid w:val="008C6C1A"/>
    <w:rsid w:val="008D0E8B"/>
    <w:rsid w:val="008D5CC4"/>
    <w:rsid w:val="008D74F7"/>
    <w:rsid w:val="008E0659"/>
    <w:rsid w:val="008E3374"/>
    <w:rsid w:val="008F1D89"/>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43E77"/>
    <w:rsid w:val="00952262"/>
    <w:rsid w:val="00952998"/>
    <w:rsid w:val="00955724"/>
    <w:rsid w:val="00957DF5"/>
    <w:rsid w:val="009619F7"/>
    <w:rsid w:val="0096238E"/>
    <w:rsid w:val="00964AC1"/>
    <w:rsid w:val="00966284"/>
    <w:rsid w:val="00966F3C"/>
    <w:rsid w:val="00970F0E"/>
    <w:rsid w:val="00972672"/>
    <w:rsid w:val="009734E1"/>
    <w:rsid w:val="0097367E"/>
    <w:rsid w:val="0098007A"/>
    <w:rsid w:val="00981A72"/>
    <w:rsid w:val="009820AB"/>
    <w:rsid w:val="0098215C"/>
    <w:rsid w:val="00984F2C"/>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0763D"/>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17D9"/>
    <w:rsid w:val="00A93392"/>
    <w:rsid w:val="00A946CB"/>
    <w:rsid w:val="00A95124"/>
    <w:rsid w:val="00A9557D"/>
    <w:rsid w:val="00A97EBE"/>
    <w:rsid w:val="00AA0445"/>
    <w:rsid w:val="00AA0B03"/>
    <w:rsid w:val="00AA10B4"/>
    <w:rsid w:val="00AA1CEC"/>
    <w:rsid w:val="00AA3725"/>
    <w:rsid w:val="00AA4E3A"/>
    <w:rsid w:val="00AA77B4"/>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0C33"/>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3B3"/>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06BE"/>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2B7"/>
    <w:rsid w:val="00BD67A8"/>
    <w:rsid w:val="00BD78E5"/>
    <w:rsid w:val="00BE1F6B"/>
    <w:rsid w:val="00BF0A12"/>
    <w:rsid w:val="00BF109A"/>
    <w:rsid w:val="00BF3157"/>
    <w:rsid w:val="00BF5569"/>
    <w:rsid w:val="00BF5637"/>
    <w:rsid w:val="00BF5DA2"/>
    <w:rsid w:val="00BF60FF"/>
    <w:rsid w:val="00BF63BB"/>
    <w:rsid w:val="00BF7114"/>
    <w:rsid w:val="00C001D4"/>
    <w:rsid w:val="00C04CA2"/>
    <w:rsid w:val="00C04E4D"/>
    <w:rsid w:val="00C06A85"/>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BCB"/>
    <w:rsid w:val="00C55C21"/>
    <w:rsid w:val="00C56F13"/>
    <w:rsid w:val="00C57557"/>
    <w:rsid w:val="00C62725"/>
    <w:rsid w:val="00C62D99"/>
    <w:rsid w:val="00C63882"/>
    <w:rsid w:val="00C65073"/>
    <w:rsid w:val="00C67483"/>
    <w:rsid w:val="00C67794"/>
    <w:rsid w:val="00C7001E"/>
    <w:rsid w:val="00C70B1A"/>
    <w:rsid w:val="00C8030D"/>
    <w:rsid w:val="00C82A9A"/>
    <w:rsid w:val="00C8322A"/>
    <w:rsid w:val="00C84853"/>
    <w:rsid w:val="00C84A38"/>
    <w:rsid w:val="00C97ADF"/>
    <w:rsid w:val="00CA0850"/>
    <w:rsid w:val="00CA19C0"/>
    <w:rsid w:val="00CA2C8E"/>
    <w:rsid w:val="00CA3B7E"/>
    <w:rsid w:val="00CA515E"/>
    <w:rsid w:val="00CB2F35"/>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347"/>
    <w:rsid w:val="00CF295E"/>
    <w:rsid w:val="00CF2D62"/>
    <w:rsid w:val="00D00D72"/>
    <w:rsid w:val="00D01BDB"/>
    <w:rsid w:val="00D040A4"/>
    <w:rsid w:val="00D05020"/>
    <w:rsid w:val="00D053A5"/>
    <w:rsid w:val="00D05524"/>
    <w:rsid w:val="00D067F7"/>
    <w:rsid w:val="00D107ED"/>
    <w:rsid w:val="00D11C5D"/>
    <w:rsid w:val="00D135C4"/>
    <w:rsid w:val="00D1632B"/>
    <w:rsid w:val="00D170EC"/>
    <w:rsid w:val="00D176C4"/>
    <w:rsid w:val="00D20519"/>
    <w:rsid w:val="00D20FC6"/>
    <w:rsid w:val="00D2109F"/>
    <w:rsid w:val="00D21F71"/>
    <w:rsid w:val="00D22009"/>
    <w:rsid w:val="00D227D2"/>
    <w:rsid w:val="00D2723B"/>
    <w:rsid w:val="00D3052E"/>
    <w:rsid w:val="00D31BEA"/>
    <w:rsid w:val="00D32395"/>
    <w:rsid w:val="00D340F5"/>
    <w:rsid w:val="00D35D04"/>
    <w:rsid w:val="00D40633"/>
    <w:rsid w:val="00D4420B"/>
    <w:rsid w:val="00D4623C"/>
    <w:rsid w:val="00D46784"/>
    <w:rsid w:val="00D47003"/>
    <w:rsid w:val="00D4786B"/>
    <w:rsid w:val="00D47B98"/>
    <w:rsid w:val="00D51032"/>
    <w:rsid w:val="00D51453"/>
    <w:rsid w:val="00D5229F"/>
    <w:rsid w:val="00D536DA"/>
    <w:rsid w:val="00D564E9"/>
    <w:rsid w:val="00D56DDC"/>
    <w:rsid w:val="00D57F0F"/>
    <w:rsid w:val="00D618D8"/>
    <w:rsid w:val="00D61A06"/>
    <w:rsid w:val="00D62A02"/>
    <w:rsid w:val="00D62A73"/>
    <w:rsid w:val="00D6479C"/>
    <w:rsid w:val="00D70E08"/>
    <w:rsid w:val="00D72634"/>
    <w:rsid w:val="00D73880"/>
    <w:rsid w:val="00D748CF"/>
    <w:rsid w:val="00D76532"/>
    <w:rsid w:val="00D80C5C"/>
    <w:rsid w:val="00D815E2"/>
    <w:rsid w:val="00D8359C"/>
    <w:rsid w:val="00D84109"/>
    <w:rsid w:val="00D8433C"/>
    <w:rsid w:val="00D84651"/>
    <w:rsid w:val="00D84CE2"/>
    <w:rsid w:val="00D8587C"/>
    <w:rsid w:val="00D8781B"/>
    <w:rsid w:val="00D87B62"/>
    <w:rsid w:val="00D90E85"/>
    <w:rsid w:val="00D91A39"/>
    <w:rsid w:val="00D93E54"/>
    <w:rsid w:val="00D959C1"/>
    <w:rsid w:val="00D95A4D"/>
    <w:rsid w:val="00DA1278"/>
    <w:rsid w:val="00DA1D82"/>
    <w:rsid w:val="00DA345E"/>
    <w:rsid w:val="00DA5359"/>
    <w:rsid w:val="00DB1437"/>
    <w:rsid w:val="00DB17C2"/>
    <w:rsid w:val="00DB2425"/>
    <w:rsid w:val="00DB312A"/>
    <w:rsid w:val="00DB3B0D"/>
    <w:rsid w:val="00DB4751"/>
    <w:rsid w:val="00DB5872"/>
    <w:rsid w:val="00DC04BA"/>
    <w:rsid w:val="00DC4A94"/>
    <w:rsid w:val="00DC79C9"/>
    <w:rsid w:val="00DD1501"/>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59E3"/>
    <w:rsid w:val="00E1080E"/>
    <w:rsid w:val="00E1320C"/>
    <w:rsid w:val="00E16D6F"/>
    <w:rsid w:val="00E20A5A"/>
    <w:rsid w:val="00E218E0"/>
    <w:rsid w:val="00E2327D"/>
    <w:rsid w:val="00E24933"/>
    <w:rsid w:val="00E24E25"/>
    <w:rsid w:val="00E26DA9"/>
    <w:rsid w:val="00E27BCC"/>
    <w:rsid w:val="00E30A30"/>
    <w:rsid w:val="00E35C8C"/>
    <w:rsid w:val="00E36122"/>
    <w:rsid w:val="00E40F76"/>
    <w:rsid w:val="00E4296E"/>
    <w:rsid w:val="00E429FA"/>
    <w:rsid w:val="00E42B1F"/>
    <w:rsid w:val="00E42E0B"/>
    <w:rsid w:val="00E43422"/>
    <w:rsid w:val="00E44438"/>
    <w:rsid w:val="00E51755"/>
    <w:rsid w:val="00E5231B"/>
    <w:rsid w:val="00E53AA8"/>
    <w:rsid w:val="00E54D52"/>
    <w:rsid w:val="00E55B6E"/>
    <w:rsid w:val="00E63FA3"/>
    <w:rsid w:val="00E65C72"/>
    <w:rsid w:val="00E6627A"/>
    <w:rsid w:val="00E711A4"/>
    <w:rsid w:val="00E71C92"/>
    <w:rsid w:val="00E732B7"/>
    <w:rsid w:val="00E7438F"/>
    <w:rsid w:val="00E7551A"/>
    <w:rsid w:val="00E7608B"/>
    <w:rsid w:val="00E81722"/>
    <w:rsid w:val="00E82646"/>
    <w:rsid w:val="00E8291D"/>
    <w:rsid w:val="00E829F4"/>
    <w:rsid w:val="00E84832"/>
    <w:rsid w:val="00E85669"/>
    <w:rsid w:val="00E87CC1"/>
    <w:rsid w:val="00EA26A6"/>
    <w:rsid w:val="00EA351D"/>
    <w:rsid w:val="00EA3CD4"/>
    <w:rsid w:val="00EA471C"/>
    <w:rsid w:val="00EA63F6"/>
    <w:rsid w:val="00EB110B"/>
    <w:rsid w:val="00EB11A4"/>
    <w:rsid w:val="00EB18D4"/>
    <w:rsid w:val="00EB5AE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2A73"/>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2D96"/>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34C7"/>
    <w:rsid w:val="00FC539D"/>
    <w:rsid w:val="00FC6325"/>
    <w:rsid w:val="00FC63C4"/>
    <w:rsid w:val="00FD10D0"/>
    <w:rsid w:val="00FD19F0"/>
    <w:rsid w:val="00FD2F93"/>
    <w:rsid w:val="00FD3D5A"/>
    <w:rsid w:val="00FD42EA"/>
    <w:rsid w:val="00FD786A"/>
    <w:rsid w:val="00FE2C1A"/>
    <w:rsid w:val="00FF07A4"/>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F106-8DDC-4FA0-B4E6-1C08F504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50</cp:revision>
  <cp:lastPrinted>2022-12-21T11:55:00Z</cp:lastPrinted>
  <dcterms:created xsi:type="dcterms:W3CDTF">2022-11-08T12:16:00Z</dcterms:created>
  <dcterms:modified xsi:type="dcterms:W3CDTF">2024-01-09T10:18:00Z</dcterms:modified>
</cp:coreProperties>
</file>