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32E24D17" w:rsidR="003B7A33" w:rsidRPr="008E5C95" w:rsidRDefault="003B7A33" w:rsidP="003B7A33">
      <w:pPr>
        <w:spacing w:line="360" w:lineRule="auto"/>
        <w:ind w:left="426"/>
        <w:jc w:val="left"/>
        <w:rPr>
          <w:rFonts w:ascii="Arial Rounded MT Bold" w:hAnsi="Arial Rounded MT Bold" w:cs="Arial"/>
          <w:sz w:val="20"/>
          <w:u w:val="single"/>
          <w:lang w:val="en-US"/>
        </w:rPr>
      </w:pPr>
      <w:r w:rsidRPr="008E5C95">
        <w:rPr>
          <w:rFonts w:ascii="Arial Rounded MT Bold" w:hAnsi="Arial Rounded MT Bold" w:cs="Arial"/>
          <w:sz w:val="20"/>
          <w:u w:val="single"/>
          <w:lang w:val="en-US"/>
        </w:rPr>
        <w:t>Press</w:t>
      </w:r>
      <w:r w:rsidR="002751A7" w:rsidRPr="008E5C95">
        <w:rPr>
          <w:rFonts w:ascii="Arial Rounded MT Bold" w:hAnsi="Arial Rounded MT Bold" w:cs="Arial"/>
          <w:sz w:val="20"/>
          <w:u w:val="single"/>
          <w:lang w:val="en-US"/>
        </w:rPr>
        <w:t xml:space="preserve"> I</w:t>
      </w:r>
      <w:r w:rsidRPr="008E5C95">
        <w:rPr>
          <w:rFonts w:ascii="Arial Rounded MT Bold" w:hAnsi="Arial Rounded MT Bold" w:cs="Arial"/>
          <w:sz w:val="20"/>
          <w:u w:val="single"/>
          <w:lang w:val="en-US"/>
        </w:rPr>
        <w:t>nformation</w:t>
      </w:r>
    </w:p>
    <w:p w14:paraId="187DA236" w14:textId="2EB42820" w:rsidR="00987C82" w:rsidRPr="008E5C95" w:rsidRDefault="00987C82" w:rsidP="00AA2E77">
      <w:pPr>
        <w:rPr>
          <w:rFonts w:ascii="Arial Rounded MT Bold" w:hAnsi="Arial Rounded MT Bold" w:cs="Arial"/>
          <w:sz w:val="26"/>
          <w:szCs w:val="26"/>
          <w:lang w:val="en-US"/>
        </w:rPr>
      </w:pPr>
    </w:p>
    <w:p w14:paraId="00093D54" w14:textId="77777777" w:rsidR="008E5C95" w:rsidRPr="00961024" w:rsidRDefault="008E5C95" w:rsidP="008E5C95">
      <w:pPr>
        <w:spacing w:line="360" w:lineRule="auto"/>
        <w:ind w:left="426"/>
        <w:rPr>
          <w:rFonts w:ascii="Arial Rounded MT Bold" w:hAnsi="Arial Rounded MT Bold" w:cs="Arial"/>
          <w:sz w:val="26"/>
          <w:szCs w:val="26"/>
          <w:lang w:val="en-GB"/>
        </w:rPr>
      </w:pPr>
      <w:r w:rsidRPr="00961024">
        <w:rPr>
          <w:rFonts w:ascii="Arial Rounded MT Bold" w:hAnsi="Arial Rounded MT Bold" w:cs="Arial"/>
          <w:sz w:val="26"/>
          <w:szCs w:val="26"/>
          <w:lang w:val="en-GB"/>
        </w:rPr>
        <w:t>The Heart of the City</w:t>
      </w:r>
    </w:p>
    <w:p w14:paraId="7D82607B" w14:textId="77777777" w:rsidR="008E5C95" w:rsidRPr="00961024" w:rsidRDefault="008E5C95" w:rsidP="008E5C95">
      <w:pPr>
        <w:spacing w:line="360" w:lineRule="auto"/>
        <w:ind w:left="425"/>
        <w:rPr>
          <w:rFonts w:ascii="Arial Rounded MT Bold" w:hAnsi="Arial Rounded MT Bold" w:cs="Arial"/>
          <w:sz w:val="20"/>
          <w:lang w:val="en-GB"/>
        </w:rPr>
      </w:pPr>
      <w:r w:rsidRPr="00961024">
        <w:rPr>
          <w:rFonts w:ascii="Arial Rounded MT Bold" w:hAnsi="Arial Rounded MT Bold" w:cs="Arial"/>
          <w:sz w:val="20"/>
          <w:lang w:val="en-GB"/>
        </w:rPr>
        <w:t xml:space="preserve">Palace Square – the City's Heartbeat </w:t>
      </w:r>
    </w:p>
    <w:p w14:paraId="0DBC4BE5" w14:textId="77777777" w:rsidR="008E5C95" w:rsidRPr="00961024" w:rsidRDefault="008E5C95" w:rsidP="008E5C95">
      <w:pPr>
        <w:spacing w:line="360" w:lineRule="auto"/>
        <w:ind w:left="425"/>
        <w:rPr>
          <w:rFonts w:ascii="Arial" w:hAnsi="Arial" w:cs="Arial"/>
          <w:sz w:val="20"/>
          <w:lang w:val="en-GB"/>
        </w:rPr>
      </w:pPr>
    </w:p>
    <w:p w14:paraId="0BB83F06" w14:textId="77777777" w:rsidR="008E5C95" w:rsidRPr="00D60EBF" w:rsidRDefault="008E5C95" w:rsidP="008E5C95">
      <w:pPr>
        <w:spacing w:line="360" w:lineRule="auto"/>
        <w:ind w:left="426"/>
        <w:rPr>
          <w:rFonts w:ascii="Arial" w:hAnsi="Arial" w:cs="Arial"/>
          <w:sz w:val="20"/>
          <w:lang w:val="en-GB"/>
        </w:rPr>
      </w:pPr>
      <w:r w:rsidRPr="00961024">
        <w:rPr>
          <w:rFonts w:ascii="Arial" w:hAnsi="Arial" w:cs="Arial"/>
          <w:sz w:val="20"/>
          <w:lang w:val="en-GB"/>
        </w:rPr>
        <w:t xml:space="preserve">Stuttgart's Palace Square is the vibrant heart of the city, but at the same time it's a place to linger, within easy walking </w:t>
      </w:r>
      <w:r w:rsidRPr="00D60EBF">
        <w:rPr>
          <w:rFonts w:ascii="Arial" w:hAnsi="Arial" w:cs="Arial"/>
          <w:sz w:val="20"/>
          <w:lang w:val="en-GB"/>
        </w:rPr>
        <w:t>distance of many of the main attractions. Castles and palaces greet you from the past, while bold, futuristic architecture defines the modern face of the city.</w:t>
      </w:r>
    </w:p>
    <w:p w14:paraId="365690D0" w14:textId="77777777" w:rsidR="008E5C95" w:rsidRPr="00D60EBF" w:rsidRDefault="008E5C95" w:rsidP="008E5C95">
      <w:pPr>
        <w:spacing w:line="360" w:lineRule="auto"/>
        <w:ind w:left="426"/>
        <w:rPr>
          <w:rFonts w:ascii="Arial" w:hAnsi="Arial" w:cs="Arial"/>
          <w:sz w:val="20"/>
          <w:lang w:val="en-GB"/>
        </w:rPr>
      </w:pPr>
    </w:p>
    <w:p w14:paraId="31FE47EA" w14:textId="4FDF004B" w:rsidR="008E5C95" w:rsidRPr="0011760F" w:rsidRDefault="008E5C95" w:rsidP="008E5C95">
      <w:pPr>
        <w:autoSpaceDE w:val="0"/>
        <w:autoSpaceDN w:val="0"/>
        <w:adjustRightInd w:val="0"/>
        <w:spacing w:line="360" w:lineRule="auto"/>
        <w:ind w:left="425"/>
        <w:rPr>
          <w:rFonts w:ascii="Arial" w:hAnsi="Arial" w:cs="Arial"/>
          <w:strike/>
          <w:color w:val="FF0000"/>
          <w:sz w:val="20"/>
          <w:lang w:val="en-GB" w:eastAsia="de-DE"/>
        </w:rPr>
      </w:pPr>
      <w:r w:rsidRPr="00961024">
        <w:rPr>
          <w:rFonts w:ascii="Arial" w:hAnsi="Arial" w:cs="Arial"/>
          <w:sz w:val="20"/>
          <w:lang w:val="en-GB"/>
        </w:rPr>
        <w:t xml:space="preserve">With attractions like the Stuttgart International Festival of Animated </w:t>
      </w:r>
      <w:r w:rsidRPr="00D73887">
        <w:rPr>
          <w:rFonts w:ascii="Arial" w:hAnsi="Arial" w:cs="Arial"/>
          <w:sz w:val="20"/>
          <w:lang w:val="en-GB"/>
        </w:rPr>
        <w:t>Film</w:t>
      </w:r>
      <w:r w:rsidR="00AF7D41" w:rsidRPr="00D73887">
        <w:rPr>
          <w:rFonts w:ascii="Arial" w:hAnsi="Arial" w:cs="Arial"/>
          <w:sz w:val="20"/>
          <w:lang w:val="en-GB"/>
        </w:rPr>
        <w:t xml:space="preserve"> or</w:t>
      </w:r>
      <w:r w:rsidRPr="00D73887">
        <w:rPr>
          <w:rFonts w:ascii="Arial" w:hAnsi="Arial" w:cs="Arial"/>
          <w:sz w:val="20"/>
          <w:lang w:val="en-GB"/>
        </w:rPr>
        <w:t xml:space="preserve"> the </w:t>
      </w:r>
      <w:r w:rsidR="0011760F" w:rsidRPr="00D73887">
        <w:rPr>
          <w:rFonts w:ascii="Arial" w:hAnsi="Arial" w:cs="Arial"/>
          <w:sz w:val="20"/>
          <w:lang w:val="en-US"/>
        </w:rPr>
        <w:t xml:space="preserve">Jazz Open </w:t>
      </w:r>
      <w:r w:rsidRPr="00D73887">
        <w:rPr>
          <w:rFonts w:ascii="Arial" w:hAnsi="Arial" w:cs="Arial"/>
          <w:sz w:val="20"/>
          <w:lang w:val="en-GB"/>
        </w:rPr>
        <w:t xml:space="preserve">Stuttgart, Palace Square is buzzing with life all year round and is an inviting place </w:t>
      </w:r>
      <w:r w:rsidRPr="00961024">
        <w:rPr>
          <w:rFonts w:ascii="Arial" w:hAnsi="Arial" w:cs="Arial"/>
          <w:sz w:val="20"/>
          <w:lang w:val="en-GB"/>
        </w:rPr>
        <w:t xml:space="preserve">for celebrating. Against the backdrop of the New Palace, open-air concerts are staged at regular </w:t>
      </w:r>
      <w:proofErr w:type="gramStart"/>
      <w:r w:rsidRPr="00961024">
        <w:rPr>
          <w:rFonts w:ascii="Arial" w:hAnsi="Arial" w:cs="Arial"/>
          <w:sz w:val="20"/>
          <w:lang w:val="en-GB"/>
        </w:rPr>
        <w:t>intervals</w:t>
      </w:r>
      <w:proofErr w:type="gramEnd"/>
      <w:r w:rsidR="00AF7D41">
        <w:rPr>
          <w:rFonts w:ascii="Arial" w:hAnsi="Arial" w:cs="Arial"/>
          <w:sz w:val="20"/>
          <w:lang w:val="en-GB"/>
        </w:rPr>
        <w:t xml:space="preserve"> and</w:t>
      </w:r>
      <w:r w:rsidRPr="00961024">
        <w:rPr>
          <w:rFonts w:ascii="Arial" w:hAnsi="Arial" w:cs="Arial"/>
          <w:sz w:val="20"/>
          <w:lang w:val="en-GB"/>
        </w:rPr>
        <w:t xml:space="preserve"> international cartoon films turn the square into an outdoor cinema. </w:t>
      </w:r>
    </w:p>
    <w:p w14:paraId="0319B95F" w14:textId="77777777" w:rsidR="008E5C95" w:rsidRPr="00961024" w:rsidRDefault="008E5C95" w:rsidP="008E5C95">
      <w:pPr>
        <w:spacing w:line="360" w:lineRule="auto"/>
        <w:ind w:left="425"/>
        <w:rPr>
          <w:rFonts w:ascii="Arial" w:hAnsi="Arial" w:cs="Arial"/>
          <w:sz w:val="20"/>
          <w:lang w:val="en-GB"/>
        </w:rPr>
      </w:pPr>
    </w:p>
    <w:p w14:paraId="0CE9316E" w14:textId="77777777" w:rsidR="008E5C95" w:rsidRPr="00961024" w:rsidRDefault="008E5C95" w:rsidP="008E5C95">
      <w:pPr>
        <w:spacing w:line="360" w:lineRule="auto"/>
        <w:ind w:left="426"/>
        <w:rPr>
          <w:rFonts w:ascii="Arial" w:hAnsi="Arial" w:cs="Arial"/>
          <w:sz w:val="20"/>
          <w:lang w:val="en-GB"/>
        </w:rPr>
      </w:pPr>
      <w:r w:rsidRPr="00961024">
        <w:rPr>
          <w:rFonts w:ascii="Arial" w:hAnsi="Arial" w:cs="Arial"/>
          <w:sz w:val="20"/>
          <w:lang w:val="en-GB"/>
        </w:rPr>
        <w:t>Originally part of the ducal pleasure garden, the square served as a military drill and parade ground from 1746 onwards. It wasn</w:t>
      </w:r>
      <w:r>
        <w:rPr>
          <w:rFonts w:ascii="Arial" w:hAnsi="Arial" w:cs="Arial"/>
          <w:sz w:val="20"/>
          <w:lang w:val="en-GB"/>
        </w:rPr>
        <w:t>'</w:t>
      </w:r>
      <w:r w:rsidRPr="00961024">
        <w:rPr>
          <w:rFonts w:ascii="Arial" w:hAnsi="Arial" w:cs="Arial"/>
          <w:sz w:val="20"/>
          <w:lang w:val="en-GB"/>
        </w:rPr>
        <w:t xml:space="preserve">t until the middle of the 19th century that it became a Baroque park that could also be used by the townspeople. In the middle of Palace Square </w:t>
      </w:r>
      <w:proofErr w:type="gramStart"/>
      <w:r w:rsidRPr="00961024">
        <w:rPr>
          <w:rFonts w:ascii="Arial" w:hAnsi="Arial" w:cs="Arial"/>
          <w:sz w:val="20"/>
          <w:lang w:val="en-GB"/>
        </w:rPr>
        <w:t>towers</w:t>
      </w:r>
      <w:proofErr w:type="gramEnd"/>
      <w:r w:rsidRPr="00961024">
        <w:rPr>
          <w:rFonts w:ascii="Arial" w:hAnsi="Arial" w:cs="Arial"/>
          <w:sz w:val="20"/>
          <w:lang w:val="en-GB"/>
        </w:rPr>
        <w:t xml:space="preserve"> the Jubilee Column (1841), surmounted since 1863 by Concordia, goddess of harmony. Behind her is the New Palace, whose architecture, thanks to its lengthy construction period from 1746 to 1807, is a mixture of Baroque, Classicism, Rococo and Empire. Up until the second half of the 19th century, this was the royal residence of the kings of Württemberg. Today, the palace contains state reception rooms and the Ministries of Finance and Education. </w:t>
      </w:r>
    </w:p>
    <w:p w14:paraId="6919FA1D" w14:textId="6EECADB8" w:rsidR="008E5C95" w:rsidRPr="0066643F" w:rsidRDefault="008E5C95" w:rsidP="008E5C95">
      <w:pPr>
        <w:spacing w:line="360" w:lineRule="auto"/>
        <w:ind w:left="426"/>
        <w:rPr>
          <w:rFonts w:ascii="Arial" w:hAnsi="Arial" w:cs="Arial"/>
          <w:sz w:val="20"/>
          <w:lang w:val="en-GB"/>
        </w:rPr>
      </w:pPr>
      <w:r w:rsidRPr="00961024">
        <w:rPr>
          <w:rFonts w:ascii="Arial" w:hAnsi="Arial" w:cs="Arial"/>
          <w:sz w:val="20"/>
          <w:lang w:val="en-GB"/>
        </w:rPr>
        <w:t xml:space="preserve">The Old Palace was originally the seat of the first counts and dukes of Württemberg and is now home to the Württemberg State </w:t>
      </w:r>
      <w:r w:rsidRPr="00D60EBF">
        <w:rPr>
          <w:rFonts w:ascii="Arial" w:hAnsi="Arial" w:cs="Arial"/>
          <w:sz w:val="20"/>
          <w:lang w:val="en-GB"/>
        </w:rPr>
        <w:t xml:space="preserve">Museum. Inside the Palace there's also the Protestant Palace Chapel – a gem among Stuttgart's churches. </w:t>
      </w:r>
      <w:r w:rsidRPr="0066643F">
        <w:rPr>
          <w:rFonts w:ascii="Arial" w:hAnsi="Arial" w:cs="Arial"/>
          <w:sz w:val="20"/>
          <w:lang w:val="en-GB"/>
        </w:rPr>
        <w:t xml:space="preserve">The </w:t>
      </w:r>
      <w:r w:rsidRPr="00D73887">
        <w:rPr>
          <w:rFonts w:ascii="Arial" w:hAnsi="Arial" w:cs="Arial"/>
          <w:sz w:val="20"/>
          <w:lang w:val="en-GB"/>
        </w:rPr>
        <w:t>new Queen Katharina Organ</w:t>
      </w:r>
      <w:r w:rsidR="0011760F" w:rsidRPr="00D73887">
        <w:rPr>
          <w:rFonts w:ascii="Arial" w:hAnsi="Arial" w:cs="Arial"/>
          <w:sz w:val="20"/>
          <w:lang w:val="en-GB"/>
        </w:rPr>
        <w:t>, which</w:t>
      </w:r>
      <w:r w:rsidRPr="00D73887">
        <w:rPr>
          <w:rFonts w:ascii="Arial" w:hAnsi="Arial" w:cs="Arial"/>
          <w:sz w:val="20"/>
          <w:lang w:val="en-GB"/>
        </w:rPr>
        <w:t xml:space="preserve"> will enhance the chapel, both visually and acoustically</w:t>
      </w:r>
      <w:r w:rsidR="0011760F" w:rsidRPr="00D73887">
        <w:rPr>
          <w:rFonts w:ascii="Arial" w:hAnsi="Arial" w:cs="Arial"/>
          <w:sz w:val="20"/>
          <w:lang w:val="en-GB"/>
        </w:rPr>
        <w:t>, is scheduled to be completed in 2026</w:t>
      </w:r>
      <w:r w:rsidRPr="00D73887">
        <w:rPr>
          <w:rFonts w:ascii="Arial" w:hAnsi="Arial" w:cs="Arial"/>
          <w:sz w:val="20"/>
          <w:lang w:val="en-GB"/>
        </w:rPr>
        <w:t xml:space="preserve">. Each year the inner courtyard of the Old Palace is the setting for the official </w:t>
      </w:r>
      <w:r w:rsidRPr="0066643F">
        <w:rPr>
          <w:rFonts w:ascii="Arial" w:hAnsi="Arial" w:cs="Arial"/>
          <w:sz w:val="20"/>
          <w:lang w:val="en-GB"/>
        </w:rPr>
        <w:t>opening of the Stuttgart Wine Festival and the Christmas Market.</w:t>
      </w:r>
    </w:p>
    <w:p w14:paraId="249D215D" w14:textId="41AE79B6" w:rsidR="008E5C95" w:rsidRPr="00961024" w:rsidRDefault="008E5C95" w:rsidP="008E5C95">
      <w:pPr>
        <w:spacing w:line="360" w:lineRule="auto"/>
        <w:ind w:left="426"/>
        <w:rPr>
          <w:rFonts w:ascii="Arial" w:hAnsi="Arial" w:cs="Arial"/>
          <w:sz w:val="20"/>
          <w:lang w:val="en-GB"/>
        </w:rPr>
      </w:pPr>
      <w:r w:rsidRPr="0066643F">
        <w:rPr>
          <w:rFonts w:ascii="Arial" w:hAnsi="Arial" w:cs="Arial"/>
          <w:sz w:val="20"/>
          <w:lang w:val="en-GB"/>
        </w:rPr>
        <w:t xml:space="preserve">The Museum of Art, a </w:t>
      </w:r>
      <w:r w:rsidR="0077658B" w:rsidRPr="0066643F">
        <w:rPr>
          <w:rFonts w:ascii="Arial" w:hAnsi="Arial" w:cs="Arial"/>
          <w:sz w:val="20"/>
          <w:lang w:val="en-GB"/>
        </w:rPr>
        <w:t>26</w:t>
      </w:r>
      <w:r w:rsidRPr="0066643F">
        <w:rPr>
          <w:rFonts w:ascii="Arial" w:hAnsi="Arial" w:cs="Arial"/>
          <w:sz w:val="20"/>
          <w:lang w:val="en-GB"/>
        </w:rPr>
        <w:t xml:space="preserve">m-high glass cube, is no less of </w:t>
      </w:r>
      <w:r w:rsidRPr="00961024">
        <w:rPr>
          <w:rFonts w:ascii="Arial" w:hAnsi="Arial" w:cs="Arial"/>
          <w:sz w:val="20"/>
          <w:lang w:val="en-GB"/>
        </w:rPr>
        <w:t xml:space="preserve">an eye-catcher at night, when it sets the concrete core of its interior aglow, radiating light into Palace Square. The museum's collection comprises over 15 000 works of art from the late 18th century up to the present day. </w:t>
      </w:r>
    </w:p>
    <w:p w14:paraId="205C5BE1" w14:textId="65AC3436" w:rsidR="008E5C95" w:rsidRPr="00D60EBF" w:rsidRDefault="008E5C95" w:rsidP="00AF7D41">
      <w:pPr>
        <w:spacing w:line="360" w:lineRule="auto"/>
        <w:ind w:left="426"/>
        <w:rPr>
          <w:rFonts w:ascii="Arial" w:hAnsi="Arial" w:cs="Arial"/>
          <w:sz w:val="20"/>
          <w:lang w:val="en-GB"/>
        </w:rPr>
      </w:pPr>
      <w:r w:rsidRPr="00961024">
        <w:rPr>
          <w:rFonts w:ascii="Arial" w:hAnsi="Arial" w:cs="Arial"/>
          <w:sz w:val="20"/>
          <w:lang w:val="en-GB"/>
        </w:rPr>
        <w:t xml:space="preserve">Diagonally opposite is the </w:t>
      </w:r>
      <w:proofErr w:type="spellStart"/>
      <w:r w:rsidRPr="00961024">
        <w:rPr>
          <w:rFonts w:ascii="Arial" w:hAnsi="Arial" w:cs="Arial"/>
          <w:sz w:val="20"/>
          <w:lang w:val="en-GB"/>
        </w:rPr>
        <w:t>Kunstgebäude</w:t>
      </w:r>
      <w:proofErr w:type="spellEnd"/>
      <w:r w:rsidRPr="00961024">
        <w:rPr>
          <w:rFonts w:ascii="Arial" w:hAnsi="Arial" w:cs="Arial"/>
          <w:sz w:val="20"/>
          <w:lang w:val="en-GB"/>
        </w:rPr>
        <w:t xml:space="preserve"> (House of Art), where regular exhibitions of contemporary art are staged by the Württemberg Art Association. The original building, whose cupola is</w:t>
      </w:r>
      <w:r w:rsidR="00AF7D41">
        <w:rPr>
          <w:rFonts w:ascii="Arial" w:hAnsi="Arial" w:cs="Arial"/>
          <w:sz w:val="20"/>
          <w:lang w:val="en-GB"/>
        </w:rPr>
        <w:t xml:space="preserve"> </w:t>
      </w:r>
      <w:r>
        <w:rPr>
          <w:rFonts w:ascii="Arial" w:hAnsi="Arial" w:cs="Arial"/>
          <w:sz w:val="20"/>
          <w:lang w:val="en-GB"/>
        </w:rPr>
        <w:t>s</w:t>
      </w:r>
      <w:r w:rsidRPr="00961024">
        <w:rPr>
          <w:rFonts w:ascii="Arial" w:hAnsi="Arial" w:cs="Arial"/>
          <w:sz w:val="20"/>
          <w:lang w:val="en-GB"/>
        </w:rPr>
        <w:t>urmounted by a golden stag, was destroyed in WWII and rebuilt to plans by the architect Paul Bonatz</w:t>
      </w:r>
      <w:r w:rsidRPr="00D60EBF">
        <w:rPr>
          <w:rFonts w:ascii="Arial" w:hAnsi="Arial" w:cs="Arial"/>
          <w:sz w:val="20"/>
          <w:lang w:val="en-GB"/>
        </w:rPr>
        <w:t xml:space="preserve">. </w:t>
      </w:r>
    </w:p>
    <w:p w14:paraId="7053D4D9" w14:textId="62C95916" w:rsidR="008E5C95" w:rsidRDefault="008E5C95" w:rsidP="004709A4">
      <w:pPr>
        <w:spacing w:line="360" w:lineRule="auto"/>
        <w:ind w:left="426"/>
        <w:rPr>
          <w:rFonts w:ascii="Arial" w:hAnsi="Arial" w:cs="Arial"/>
          <w:sz w:val="20"/>
          <w:lang w:val="en-GB"/>
        </w:rPr>
      </w:pPr>
      <w:r w:rsidRPr="00D60EBF">
        <w:rPr>
          <w:rFonts w:ascii="Arial" w:hAnsi="Arial" w:cs="Arial"/>
          <w:sz w:val="20"/>
          <w:lang w:val="en-GB"/>
        </w:rPr>
        <w:t xml:space="preserve">If you want to go shopping, you'll be in your </w:t>
      </w:r>
      <w:r w:rsidRPr="00961024">
        <w:rPr>
          <w:rFonts w:ascii="Arial" w:hAnsi="Arial" w:cs="Arial"/>
          <w:sz w:val="20"/>
          <w:lang w:val="en-GB"/>
        </w:rPr>
        <w:t xml:space="preserve">element in </w:t>
      </w:r>
      <w:proofErr w:type="spellStart"/>
      <w:r w:rsidRPr="00961024">
        <w:rPr>
          <w:rFonts w:ascii="Arial" w:hAnsi="Arial" w:cs="Arial"/>
          <w:sz w:val="20"/>
          <w:lang w:val="en-GB"/>
        </w:rPr>
        <w:t>Königstra</w:t>
      </w:r>
      <w:r w:rsidR="00AF7D41">
        <w:rPr>
          <w:rFonts w:ascii="Arial" w:hAnsi="Arial" w:cs="Arial"/>
          <w:sz w:val="20"/>
          <w:lang w:val="en-GB"/>
        </w:rPr>
        <w:t>ß</w:t>
      </w:r>
      <w:r w:rsidRPr="00961024">
        <w:rPr>
          <w:rFonts w:ascii="Arial" w:hAnsi="Arial" w:cs="Arial"/>
          <w:sz w:val="20"/>
          <w:lang w:val="en-GB"/>
        </w:rPr>
        <w:t>e</w:t>
      </w:r>
      <w:proofErr w:type="spellEnd"/>
      <w:r w:rsidRPr="00961024">
        <w:rPr>
          <w:rFonts w:ascii="Arial" w:hAnsi="Arial" w:cs="Arial"/>
          <w:sz w:val="20"/>
          <w:lang w:val="en-GB"/>
        </w:rPr>
        <w:t xml:space="preserve">. Europe's longest cohesive, car-free, pedestrian shopping precinct is 1.2 kilometres in length and borders Palace Square </w:t>
      </w:r>
      <w:proofErr w:type="gramStart"/>
      <w:r w:rsidRPr="00961024">
        <w:rPr>
          <w:rFonts w:ascii="Arial" w:hAnsi="Arial" w:cs="Arial"/>
          <w:sz w:val="20"/>
          <w:lang w:val="en-GB"/>
        </w:rPr>
        <w:t>and also</w:t>
      </w:r>
      <w:proofErr w:type="gramEnd"/>
      <w:r w:rsidRPr="00961024">
        <w:rPr>
          <w:rFonts w:ascii="Arial" w:hAnsi="Arial" w:cs="Arial"/>
          <w:sz w:val="20"/>
          <w:lang w:val="en-GB"/>
        </w:rPr>
        <w:t xml:space="preserve"> the </w:t>
      </w:r>
      <w:proofErr w:type="spellStart"/>
      <w:r w:rsidRPr="00961024">
        <w:rPr>
          <w:rFonts w:ascii="Arial" w:hAnsi="Arial" w:cs="Arial"/>
          <w:sz w:val="20"/>
          <w:lang w:val="en-GB"/>
        </w:rPr>
        <w:t>Königsbau</w:t>
      </w:r>
      <w:proofErr w:type="spellEnd"/>
      <w:r w:rsidRPr="00961024">
        <w:rPr>
          <w:rFonts w:ascii="Arial" w:hAnsi="Arial" w:cs="Arial"/>
          <w:sz w:val="20"/>
          <w:lang w:val="en-GB"/>
        </w:rPr>
        <w:t>, Stuttgart's oldest shopping arcade.</w:t>
      </w:r>
    </w:p>
    <w:p w14:paraId="4A0EED8D" w14:textId="77777777" w:rsidR="00794551" w:rsidRDefault="00794551" w:rsidP="00794551">
      <w:pPr>
        <w:pBdr>
          <w:top w:val="single" w:sz="4" w:space="1" w:color="auto"/>
          <w:left w:val="single" w:sz="4" w:space="4" w:color="auto"/>
          <w:bottom w:val="single" w:sz="4" w:space="0" w:color="auto"/>
          <w:right w:val="single" w:sz="4" w:space="4" w:color="auto"/>
        </w:pBdr>
        <w:spacing w:line="360" w:lineRule="auto"/>
        <w:ind w:left="426"/>
        <w:rPr>
          <w:lang w:val="en-US"/>
        </w:rPr>
      </w:pPr>
      <w:r>
        <w:rPr>
          <w:rFonts w:ascii="Arial" w:hAnsi="Arial" w:cs="Arial"/>
          <w:sz w:val="20"/>
          <w:lang w:val="en-GB"/>
        </w:rPr>
        <w:lastRenderedPageBreak/>
        <w:t>Information about the Stuttgart Region at: Stuttgart-Marketing GmbH, "i-Punkt" Tou</w:t>
      </w:r>
      <w:r w:rsidRPr="00BF3D20">
        <w:rPr>
          <w:rFonts w:ascii="Arial" w:hAnsi="Arial" w:cs="Arial"/>
          <w:sz w:val="20"/>
          <w:lang w:val="en-GB"/>
        </w:rPr>
        <w:t xml:space="preserve">rist Information, </w:t>
      </w:r>
      <w:proofErr w:type="spellStart"/>
      <w:r w:rsidRPr="00BF3D20">
        <w:rPr>
          <w:rFonts w:ascii="Arial" w:hAnsi="Arial" w:cs="Arial"/>
          <w:sz w:val="20"/>
          <w:lang w:val="en-GB"/>
        </w:rPr>
        <w:t>Marktstraße</w:t>
      </w:r>
      <w:proofErr w:type="spellEnd"/>
      <w:r w:rsidRPr="00BF3D20">
        <w:rPr>
          <w:rFonts w:ascii="Arial" w:hAnsi="Arial" w:cs="Arial"/>
          <w:sz w:val="20"/>
          <w:lang w:val="en-GB"/>
        </w:rPr>
        <w:t xml:space="preserve"> 2 (in the House of Tourism on Stuttgart's market square)</w:t>
      </w:r>
      <w:r>
        <w:rPr>
          <w:rFonts w:ascii="Arial" w:hAnsi="Arial" w:cs="Arial"/>
          <w:sz w:val="20"/>
          <w:lang w:val="en-US"/>
        </w:rPr>
        <w:t xml:space="preserve">, </w:t>
      </w:r>
      <w:hyperlink r:id="rId8" w:history="1">
        <w:r>
          <w:rPr>
            <w:rStyle w:val="Hyperlink"/>
            <w:rFonts w:ascii="Arial" w:hAnsi="Arial" w:cs="Arial"/>
            <w:sz w:val="20"/>
            <w:lang w:val="en-US"/>
          </w:rPr>
          <w:t>info@stuttgart-tourist.de</w:t>
        </w:r>
      </w:hyperlink>
      <w:r>
        <w:rPr>
          <w:rFonts w:ascii="Arial" w:hAnsi="Arial" w:cs="Arial"/>
          <w:sz w:val="20"/>
          <w:lang w:val="en-US"/>
        </w:rPr>
        <w:t xml:space="preserve">, </w:t>
      </w:r>
      <w:hyperlink r:id="rId9" w:history="1">
        <w:r>
          <w:rPr>
            <w:rStyle w:val="Hyperlink"/>
            <w:rFonts w:ascii="Arial" w:hAnsi="Arial" w:cs="Arial"/>
            <w:sz w:val="20"/>
            <w:lang w:val="en-US"/>
          </w:rPr>
          <w:t>www.stuttgart-tourist.com</w:t>
        </w:r>
      </w:hyperlink>
    </w:p>
    <w:p w14:paraId="39BC187C" w14:textId="73ED735A" w:rsidR="00794551" w:rsidRDefault="00794551" w:rsidP="00794551">
      <w:pPr>
        <w:pBdr>
          <w:top w:val="single" w:sz="4" w:space="1" w:color="auto"/>
          <w:left w:val="single" w:sz="4" w:space="4" w:color="auto"/>
          <w:bottom w:val="single" w:sz="4" w:space="0" w:color="auto"/>
          <w:right w:val="single" w:sz="4" w:space="4" w:color="auto"/>
        </w:pBdr>
        <w:spacing w:line="360" w:lineRule="auto"/>
        <w:ind w:left="426"/>
        <w:rPr>
          <w:rFonts w:ascii="Arial" w:hAnsi="Arial" w:cs="Arial"/>
          <w:sz w:val="20"/>
          <w:lang w:val="en-US"/>
        </w:rPr>
      </w:pPr>
      <w:r>
        <w:rPr>
          <w:rFonts w:ascii="Arial" w:hAnsi="Arial" w:cs="Arial"/>
          <w:sz w:val="20"/>
          <w:lang w:val="en-US"/>
        </w:rPr>
        <w:t>Hotel rooms:</w:t>
      </w:r>
      <w:r w:rsidRPr="00E14160">
        <w:rPr>
          <w:rFonts w:ascii="Arial" w:hAnsi="Arial" w:cs="Arial"/>
          <w:sz w:val="20"/>
          <w:lang w:val="en-GB"/>
        </w:rPr>
        <w:t xml:space="preserve"> </w:t>
      </w:r>
      <w:hyperlink r:id="rId10" w:history="1">
        <w:r w:rsidRPr="00E14160">
          <w:rPr>
            <w:rStyle w:val="Hyperlink"/>
            <w:rFonts w:ascii="Arial" w:hAnsi="Arial" w:cs="Arial"/>
            <w:sz w:val="20"/>
            <w:lang w:val="en-GB"/>
          </w:rPr>
          <w:t>hotels@stuttgart-tourist.de</w:t>
        </w:r>
      </w:hyperlink>
    </w:p>
    <w:p w14:paraId="50741303" w14:textId="39E19F82" w:rsidR="002751A7" w:rsidRPr="008E5C95" w:rsidRDefault="00794551" w:rsidP="00794551">
      <w:pPr>
        <w:pBdr>
          <w:top w:val="single" w:sz="4" w:space="1" w:color="auto"/>
          <w:left w:val="single" w:sz="4" w:space="4" w:color="auto"/>
          <w:bottom w:val="single" w:sz="4" w:space="0" w:color="auto"/>
          <w:right w:val="single" w:sz="4" w:space="4" w:color="auto"/>
        </w:pBdr>
        <w:spacing w:line="360" w:lineRule="auto"/>
        <w:ind w:left="426"/>
        <w:rPr>
          <w:lang w:val="en-GB"/>
        </w:rPr>
      </w:pPr>
      <w:r>
        <w:rPr>
          <w:rFonts w:ascii="Arial" w:hAnsi="Arial" w:cs="Arial"/>
          <w:sz w:val="20"/>
          <w:lang w:val="en-US"/>
        </w:rPr>
        <w:t xml:space="preserve">Sightseeing tours: </w:t>
      </w:r>
      <w:hyperlink r:id="rId11" w:history="1">
        <w:r w:rsidRPr="00E14160">
          <w:rPr>
            <w:rStyle w:val="Hyperlink"/>
            <w:rFonts w:ascii="Arial" w:hAnsi="Arial" w:cs="Arial"/>
            <w:sz w:val="20"/>
            <w:lang w:val="en-GB"/>
          </w:rPr>
          <w:t>touren@stuttgart-tourist.de</w:t>
        </w:r>
      </w:hyperlink>
    </w:p>
    <w:sectPr w:rsidR="002751A7" w:rsidRPr="008E5C95" w:rsidSect="001040C3">
      <w:headerReference w:type="default" r:id="rId12"/>
      <w:footerReference w:type="default" r:id="rId13"/>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4E1A1" w14:textId="77777777" w:rsidR="00077A59" w:rsidRDefault="00077A59" w:rsidP="005A2492">
      <w:r>
        <w:separator/>
      </w:r>
    </w:p>
  </w:endnote>
  <w:endnote w:type="continuationSeparator" w:id="0">
    <w:p w14:paraId="3045267F" w14:textId="77777777" w:rsidR="00077A59" w:rsidRDefault="00077A5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2B7BAAF7" w:rsidR="004E35FD" w:rsidRDefault="00AA2E77" w:rsidP="00BF109A">
    <w:pPr>
      <w:pStyle w:val="berschrift3"/>
      <w:ind w:left="425"/>
      <w:rPr>
        <w:rFonts w:ascii="Arial" w:hAnsi="Arial"/>
        <w:b w:val="0"/>
        <w:bCs/>
        <w:sz w:val="16"/>
        <w:szCs w:val="16"/>
      </w:rPr>
    </w:pPr>
    <w:r>
      <w:rPr>
        <w:rFonts w:ascii="Arial" w:hAnsi="Arial"/>
        <w:b w:val="0"/>
        <w:bCs/>
        <w:sz w:val="16"/>
        <w:szCs w:val="16"/>
      </w:rPr>
      <w:t>Public Relations</w:t>
    </w:r>
  </w:p>
  <w:p w14:paraId="3ADE2523" w14:textId="5B092FBA" w:rsidR="00607357" w:rsidRPr="00AD6D17" w:rsidRDefault="003925C4"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794551">
        <w:rPr>
          <w:rStyle w:val="Hyperlink"/>
          <w:rFonts w:ascii="Arial" w:hAnsi="Arial"/>
          <w:b w:val="0"/>
          <w:sz w:val="16"/>
          <w:szCs w:val="16"/>
        </w:rPr>
        <w:t>presse@stuttgart-tourist.de</w:t>
      </w:r>
    </w:hyperlink>
    <w:r w:rsidRPr="00794551">
      <w:rPr>
        <w:rFonts w:ascii="Arial" w:hAnsi="Arial"/>
        <w:b w:val="0"/>
        <w:sz w:val="16"/>
        <w:szCs w:val="16"/>
      </w:rPr>
      <w:t xml:space="preserve"> </w:t>
    </w:r>
    <w:hyperlink r:id="rId2" w:history="1">
      <w:r w:rsidRPr="00794551">
        <w:rPr>
          <w:rStyle w:val="Hyperlink"/>
          <w:rFonts w:ascii="Arial" w:hAnsi="Arial"/>
          <w:b w:val="0"/>
          <w:sz w:val="16"/>
          <w:szCs w:val="16"/>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0A8E5" w14:textId="77777777" w:rsidR="00077A59" w:rsidRDefault="00077A59" w:rsidP="005A2492">
      <w:r>
        <w:separator/>
      </w:r>
    </w:p>
  </w:footnote>
  <w:footnote w:type="continuationSeparator" w:id="0">
    <w:p w14:paraId="731CE4DA" w14:textId="77777777" w:rsidR="00077A59" w:rsidRDefault="00077A5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574973699">
    <w:abstractNumId w:val="6"/>
  </w:num>
  <w:num w:numId="2" w16cid:durableId="642273339">
    <w:abstractNumId w:val="12"/>
  </w:num>
  <w:num w:numId="3" w16cid:durableId="940841208">
    <w:abstractNumId w:val="1"/>
  </w:num>
  <w:num w:numId="4" w16cid:durableId="966396457">
    <w:abstractNumId w:val="17"/>
  </w:num>
  <w:num w:numId="5" w16cid:durableId="1377661883">
    <w:abstractNumId w:val="14"/>
  </w:num>
  <w:num w:numId="6" w16cid:durableId="1670139828">
    <w:abstractNumId w:val="3"/>
  </w:num>
  <w:num w:numId="7" w16cid:durableId="1284535145">
    <w:abstractNumId w:val="9"/>
  </w:num>
  <w:num w:numId="8" w16cid:durableId="729692579">
    <w:abstractNumId w:val="0"/>
  </w:num>
  <w:num w:numId="9" w16cid:durableId="1198617699">
    <w:abstractNumId w:val="4"/>
  </w:num>
  <w:num w:numId="10" w16cid:durableId="916784754">
    <w:abstractNumId w:val="7"/>
  </w:num>
  <w:num w:numId="11" w16cid:durableId="1481729838">
    <w:abstractNumId w:val="11"/>
  </w:num>
  <w:num w:numId="12" w16cid:durableId="653221957">
    <w:abstractNumId w:val="5"/>
  </w:num>
  <w:num w:numId="13" w16cid:durableId="1790199549">
    <w:abstractNumId w:val="8"/>
  </w:num>
  <w:num w:numId="14" w16cid:durableId="338317206">
    <w:abstractNumId w:val="13"/>
  </w:num>
  <w:num w:numId="15" w16cid:durableId="353776781">
    <w:abstractNumId w:val="16"/>
  </w:num>
  <w:num w:numId="16" w16cid:durableId="124548534">
    <w:abstractNumId w:val="2"/>
  </w:num>
  <w:num w:numId="17" w16cid:durableId="1616060749">
    <w:abstractNumId w:val="10"/>
  </w:num>
  <w:num w:numId="18" w16cid:durableId="179451778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77A59"/>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1760F"/>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1A7"/>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925C4"/>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09A4"/>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4F1B03"/>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267C"/>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643F"/>
    <w:rsid w:val="00667E4F"/>
    <w:rsid w:val="00672544"/>
    <w:rsid w:val="00673D69"/>
    <w:rsid w:val="00676C4A"/>
    <w:rsid w:val="00681C62"/>
    <w:rsid w:val="0068228C"/>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5BF6"/>
    <w:rsid w:val="00736720"/>
    <w:rsid w:val="0073701B"/>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658B"/>
    <w:rsid w:val="007775F5"/>
    <w:rsid w:val="0078026D"/>
    <w:rsid w:val="007816C7"/>
    <w:rsid w:val="0078412E"/>
    <w:rsid w:val="007859C6"/>
    <w:rsid w:val="00786E76"/>
    <w:rsid w:val="007921EB"/>
    <w:rsid w:val="00793AC1"/>
    <w:rsid w:val="0079455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E5C95"/>
    <w:rsid w:val="008F4866"/>
    <w:rsid w:val="008F4FEC"/>
    <w:rsid w:val="008F6A8C"/>
    <w:rsid w:val="00903A6B"/>
    <w:rsid w:val="00903E12"/>
    <w:rsid w:val="00904DBA"/>
    <w:rsid w:val="009055F6"/>
    <w:rsid w:val="009058D0"/>
    <w:rsid w:val="00911911"/>
    <w:rsid w:val="00913AA9"/>
    <w:rsid w:val="00913F66"/>
    <w:rsid w:val="0091509D"/>
    <w:rsid w:val="00915710"/>
    <w:rsid w:val="00922091"/>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2E77"/>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AF7D41"/>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3887"/>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uttgart-tourist.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uren@stuttgart-touris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otels@stuttgart-tourist.de" TargetMode="External"/><Relationship Id="rId4" Type="http://schemas.openxmlformats.org/officeDocument/2006/relationships/settings" Target="settings.xml"/><Relationship Id="rId9" Type="http://schemas.openxmlformats.org/officeDocument/2006/relationships/hyperlink" Target="http://www.stuttgart-tourist.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6F6A2-2841-4DF3-947E-9413C5155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2840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8</cp:revision>
  <cp:lastPrinted>2024-04-05T09:46:00Z</cp:lastPrinted>
  <dcterms:created xsi:type="dcterms:W3CDTF">2025-03-26T09:35:00Z</dcterms:created>
  <dcterms:modified xsi:type="dcterms:W3CDTF">2026-06-26T08:04:00Z</dcterms:modified>
</cp:coreProperties>
</file>