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FA9C" w14:textId="77777777" w:rsidR="00BB76E7" w:rsidRPr="00BB76E7" w:rsidRDefault="00D532CE" w:rsidP="00BB76E7">
      <w:pPr>
        <w:spacing w:after="0" w:line="560" w:lineRule="exact"/>
        <w:jc w:val="both"/>
        <w:rPr>
          <w:rFonts w:cstheme="minorHAnsi"/>
          <w:b/>
          <w:bCs/>
          <w:color w:val="1F317F"/>
          <w:kern w:val="24"/>
          <w:sz w:val="40"/>
          <w:szCs w:val="40"/>
          <w:lang w:val="en-US"/>
        </w:rPr>
      </w:pPr>
      <w:r w:rsidRPr="00BB76E7">
        <w:rPr>
          <w:rFonts w:cstheme="minorHAnsi"/>
          <w:b/>
          <w:bCs/>
          <w:color w:val="1F317F"/>
          <w:kern w:val="24"/>
          <w:sz w:val="40"/>
          <w:szCs w:val="40"/>
          <w:lang w:val="en-US"/>
        </w:rPr>
        <w:t>ellis EVENTS</w:t>
      </w:r>
    </w:p>
    <w:p w14:paraId="16404671" w14:textId="682496B1" w:rsidR="00091E8C" w:rsidRPr="00BB76E7" w:rsidRDefault="00D532CE" w:rsidP="00BB76E7">
      <w:pPr>
        <w:spacing w:after="0" w:line="560" w:lineRule="exact"/>
        <w:jc w:val="both"/>
        <w:rPr>
          <w:rFonts w:cstheme="minorHAnsi"/>
          <w:b/>
          <w:bCs/>
          <w:color w:val="1F317F"/>
          <w:kern w:val="24"/>
          <w:sz w:val="40"/>
          <w:szCs w:val="40"/>
          <w:lang w:val="en-US"/>
        </w:rPr>
      </w:pPr>
      <w:r w:rsidRPr="00BB76E7">
        <w:rPr>
          <w:rFonts w:cstheme="minorHAnsi"/>
          <w:b/>
          <w:bCs/>
          <w:color w:val="1F317F"/>
          <w:kern w:val="24"/>
          <w:sz w:val="40"/>
          <w:szCs w:val="40"/>
          <w:lang w:val="en-US"/>
        </w:rPr>
        <w:t xml:space="preserve">– </w:t>
      </w:r>
      <w:r w:rsidR="00091E8C" w:rsidRPr="00BB76E7">
        <w:rPr>
          <w:rFonts w:cstheme="minorHAnsi"/>
          <w:b/>
          <w:bCs/>
          <w:color w:val="1F317F"/>
          <w:kern w:val="24"/>
          <w:sz w:val="40"/>
          <w:szCs w:val="40"/>
          <w:lang w:val="en-US"/>
        </w:rPr>
        <w:t>CONNECTING THE WORLD THROUGH EVENTS</w:t>
      </w:r>
    </w:p>
    <w:p w14:paraId="16C2DBB1" w14:textId="77777777" w:rsidR="00BB76E7" w:rsidRPr="00617EB5" w:rsidRDefault="00F920C7" w:rsidP="00F920C7">
      <w:pPr>
        <w:pStyle w:val="StandardWeb"/>
        <w:rPr>
          <w:noProof/>
          <w:lang w:val="en-US"/>
        </w:rPr>
      </w:pPr>
      <w:r w:rsidRPr="004D2BBD"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 xml:space="preserve">As a family-run company, ellis EVENTS stands for unique events worldwide. ellis EVENTS has been offering full service for corporate events for 35 years. </w:t>
      </w:r>
      <w:r w:rsidRPr="00617EB5"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 xml:space="preserve">From the </w:t>
      </w:r>
      <w:r w:rsidR="008E2EE3" w:rsidRPr="00617EB5"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 xml:space="preserve">first </w:t>
      </w:r>
      <w:r w:rsidRPr="00617EB5"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>idea to the final invoice, you receive all services from one single source.</w:t>
      </w:r>
      <w:r w:rsidR="00BB76E7" w:rsidRPr="00617EB5">
        <w:rPr>
          <w:noProof/>
          <w:lang w:val="en-US"/>
        </w:rPr>
        <w:t xml:space="preserve"> </w:t>
      </w:r>
    </w:p>
    <w:p w14:paraId="4DD854EB" w14:textId="5C5728BE" w:rsidR="00F920C7" w:rsidRPr="00617EB5" w:rsidRDefault="00BB76E7" w:rsidP="00F920C7">
      <w:pPr>
        <w:pStyle w:val="StandardWeb"/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</w:pPr>
      <w:r w:rsidRPr="00617EB5">
        <w:rPr>
          <w:rFonts w:asciiTheme="minorHAnsi" w:eastAsiaTheme="minorHAnsi" w:hAnsiTheme="minorHAnsi" w:cstheme="minorHAnsi"/>
          <w:noProof/>
          <w:color w:val="1F317F"/>
          <w:kern w:val="24"/>
          <w:lang w:eastAsia="en-US"/>
        </w:rPr>
        <w:drawing>
          <wp:inline distT="0" distB="0" distL="0" distR="0" wp14:anchorId="0FF00EEB" wp14:editId="2B0CEC3E">
            <wp:extent cx="5619750" cy="2988899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5869" cy="299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1AFC8" w14:textId="77777777" w:rsidR="00BB76E7" w:rsidRPr="00617EB5" w:rsidRDefault="00BB76E7" w:rsidP="00BB76E7">
      <w:pPr>
        <w:rPr>
          <w:rFonts w:cstheme="minorHAnsi"/>
          <w:b/>
          <w:bCs/>
          <w:color w:val="1F317F"/>
          <w:kern w:val="24"/>
          <w:sz w:val="24"/>
          <w:szCs w:val="24"/>
          <w:lang w:val="en-US"/>
        </w:rPr>
      </w:pPr>
      <w:r w:rsidRPr="00617EB5">
        <w:rPr>
          <w:rFonts w:cstheme="minorHAnsi"/>
          <w:color w:val="1F317F"/>
          <w:kern w:val="24"/>
          <w:sz w:val="24"/>
          <w:szCs w:val="24"/>
          <w:lang w:val="en-US"/>
        </w:rPr>
        <w:t>We have been realizing exceptional events in a scale from 10 to 13.000 attendees in over 40 countries and in more than 160 cities worldwide.</w:t>
      </w:r>
    </w:p>
    <w:p w14:paraId="36D50C09" w14:textId="446163C6" w:rsidR="00BB76E7" w:rsidRPr="00BB76E7" w:rsidRDefault="00BB76E7" w:rsidP="00BB76E7">
      <w:pPr>
        <w:pStyle w:val="Listenabsatz"/>
        <w:numPr>
          <w:ilvl w:val="0"/>
          <w:numId w:val="1"/>
        </w:numPr>
        <w:rPr>
          <w:rFonts w:cstheme="minorHAnsi"/>
          <w:b/>
          <w:bCs/>
          <w:color w:val="1F317F"/>
          <w:kern w:val="24"/>
          <w:sz w:val="24"/>
          <w:szCs w:val="24"/>
          <w:lang w:val="en-US"/>
        </w:rPr>
      </w:pPr>
      <w:r w:rsidRPr="00BB76E7">
        <w:rPr>
          <w:rFonts w:cstheme="minorHAnsi"/>
          <w:b/>
          <w:bCs/>
          <w:color w:val="1F317F"/>
          <w:kern w:val="24"/>
          <w:sz w:val="24"/>
          <w:szCs w:val="24"/>
          <w:lang w:val="en-US"/>
        </w:rPr>
        <w:t>Congresses &amp; Meetings</w:t>
      </w:r>
    </w:p>
    <w:p w14:paraId="263B8705" w14:textId="0E90D0CA" w:rsidR="00BB76E7" w:rsidRPr="00BB76E7" w:rsidRDefault="00BB76E7" w:rsidP="00BB76E7">
      <w:pPr>
        <w:pStyle w:val="Listenabsatz"/>
        <w:numPr>
          <w:ilvl w:val="0"/>
          <w:numId w:val="1"/>
        </w:numPr>
        <w:rPr>
          <w:rFonts w:cstheme="minorHAnsi"/>
          <w:b/>
          <w:bCs/>
          <w:color w:val="1F317F"/>
          <w:kern w:val="24"/>
          <w:sz w:val="24"/>
          <w:szCs w:val="24"/>
        </w:rPr>
      </w:pPr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 xml:space="preserve">Trade </w:t>
      </w:r>
      <w:proofErr w:type="spellStart"/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>Fairs</w:t>
      </w:r>
      <w:proofErr w:type="spellEnd"/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 xml:space="preserve"> &amp; </w:t>
      </w:r>
      <w:proofErr w:type="spellStart"/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>Exhibitions</w:t>
      </w:r>
      <w:proofErr w:type="spellEnd"/>
    </w:p>
    <w:p w14:paraId="54B784CF" w14:textId="212F1C94" w:rsidR="00BB76E7" w:rsidRPr="00BB76E7" w:rsidRDefault="00D33B8E" w:rsidP="00BB76E7">
      <w:pPr>
        <w:pStyle w:val="Listenabsatz"/>
        <w:numPr>
          <w:ilvl w:val="0"/>
          <w:numId w:val="1"/>
        </w:numPr>
        <w:rPr>
          <w:rFonts w:cstheme="minorHAnsi"/>
          <w:b/>
          <w:bCs/>
          <w:color w:val="1F317F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CC0850" wp14:editId="27682C6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760720" cy="324548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6E7" w:rsidRPr="00BB76E7">
        <w:rPr>
          <w:rFonts w:cstheme="minorHAnsi"/>
          <w:b/>
          <w:bCs/>
          <w:color w:val="1F317F"/>
          <w:kern w:val="24"/>
          <w:sz w:val="24"/>
          <w:szCs w:val="24"/>
        </w:rPr>
        <w:t>Roadshows</w:t>
      </w:r>
    </w:p>
    <w:p w14:paraId="1F6EE9AB" w14:textId="38968E7B" w:rsidR="00BB76E7" w:rsidRPr="00BB76E7" w:rsidRDefault="00BB76E7" w:rsidP="00BB76E7">
      <w:pPr>
        <w:pStyle w:val="Listenabsatz"/>
        <w:numPr>
          <w:ilvl w:val="0"/>
          <w:numId w:val="1"/>
        </w:numPr>
        <w:rPr>
          <w:rFonts w:cstheme="minorHAnsi"/>
          <w:b/>
          <w:bCs/>
          <w:color w:val="1F317F"/>
          <w:kern w:val="24"/>
          <w:sz w:val="24"/>
          <w:szCs w:val="24"/>
        </w:rPr>
      </w:pPr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>Incentives &amp; Teambuilding</w:t>
      </w:r>
    </w:p>
    <w:p w14:paraId="7D07113F" w14:textId="2AA54404" w:rsidR="00BB76E7" w:rsidRPr="00BB76E7" w:rsidRDefault="00BB76E7" w:rsidP="00BB76E7">
      <w:pPr>
        <w:pStyle w:val="Listenabsatz"/>
        <w:numPr>
          <w:ilvl w:val="0"/>
          <w:numId w:val="1"/>
        </w:numPr>
        <w:rPr>
          <w:rFonts w:cstheme="minorHAnsi"/>
          <w:b/>
          <w:bCs/>
          <w:color w:val="1F317F"/>
          <w:kern w:val="24"/>
          <w:sz w:val="24"/>
          <w:szCs w:val="24"/>
        </w:rPr>
      </w:pPr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>Corporate Events</w:t>
      </w:r>
    </w:p>
    <w:p w14:paraId="132D8CB5" w14:textId="0A599411" w:rsidR="00BB76E7" w:rsidRPr="00BB76E7" w:rsidRDefault="00BB76E7" w:rsidP="00BB76E7">
      <w:pPr>
        <w:pStyle w:val="Listenabsatz"/>
        <w:numPr>
          <w:ilvl w:val="0"/>
          <w:numId w:val="1"/>
        </w:numPr>
        <w:rPr>
          <w:rFonts w:cstheme="minorHAnsi"/>
          <w:b/>
          <w:bCs/>
          <w:color w:val="1F317F"/>
          <w:kern w:val="24"/>
          <w:sz w:val="24"/>
          <w:szCs w:val="24"/>
        </w:rPr>
      </w:pPr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>Destination Management</w:t>
      </w:r>
    </w:p>
    <w:p w14:paraId="557BC81B" w14:textId="26729255" w:rsidR="00BB76E7" w:rsidRPr="00BB76E7" w:rsidRDefault="00BB76E7" w:rsidP="00BB76E7">
      <w:pPr>
        <w:pStyle w:val="Listenabsatz"/>
        <w:numPr>
          <w:ilvl w:val="0"/>
          <w:numId w:val="1"/>
        </w:numPr>
        <w:rPr>
          <w:rFonts w:cstheme="minorHAnsi"/>
          <w:b/>
          <w:bCs/>
          <w:color w:val="1F317F"/>
          <w:kern w:val="24"/>
          <w:sz w:val="24"/>
          <w:szCs w:val="24"/>
        </w:rPr>
      </w:pPr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 xml:space="preserve">Creative </w:t>
      </w:r>
      <w:proofErr w:type="spellStart"/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>work</w:t>
      </w:r>
      <w:proofErr w:type="spellEnd"/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 xml:space="preserve"> &amp; Design</w:t>
      </w:r>
    </w:p>
    <w:p w14:paraId="08B8912C" w14:textId="6EB8A7E9" w:rsidR="00BB76E7" w:rsidRPr="00BB76E7" w:rsidRDefault="00BB76E7" w:rsidP="00BB76E7">
      <w:pPr>
        <w:pStyle w:val="Listenabsatz"/>
        <w:numPr>
          <w:ilvl w:val="0"/>
          <w:numId w:val="1"/>
        </w:numPr>
        <w:rPr>
          <w:rFonts w:cstheme="minorHAnsi"/>
          <w:b/>
          <w:bCs/>
          <w:color w:val="1F317F"/>
          <w:kern w:val="24"/>
          <w:sz w:val="24"/>
          <w:szCs w:val="24"/>
        </w:rPr>
      </w:pPr>
      <w:r w:rsidRPr="00BB76E7">
        <w:rPr>
          <w:rFonts w:cstheme="minorHAnsi"/>
          <w:b/>
          <w:bCs/>
          <w:color w:val="1F317F"/>
          <w:kern w:val="24"/>
          <w:sz w:val="24"/>
          <w:szCs w:val="24"/>
        </w:rPr>
        <w:t>IT &amp; AV</w:t>
      </w:r>
    </w:p>
    <w:p w14:paraId="5BA59F2A" w14:textId="2BA604E6" w:rsidR="00383540" w:rsidRPr="00617EB5" w:rsidRDefault="00BB76E7" w:rsidP="00BB76E7">
      <w:pPr>
        <w:pStyle w:val="Listenabsatz"/>
        <w:numPr>
          <w:ilvl w:val="0"/>
          <w:numId w:val="1"/>
        </w:numPr>
        <w:rPr>
          <w:rFonts w:cstheme="minorHAnsi"/>
          <w:b/>
          <w:bCs/>
          <w:color w:val="1F317F"/>
          <w:kern w:val="24"/>
          <w:sz w:val="24"/>
          <w:szCs w:val="24"/>
        </w:rPr>
      </w:pPr>
      <w:proofErr w:type="spellStart"/>
      <w:r w:rsidRPr="00617EB5">
        <w:rPr>
          <w:rFonts w:cstheme="minorHAnsi"/>
          <w:b/>
          <w:bCs/>
          <w:color w:val="1F317F"/>
          <w:kern w:val="24"/>
          <w:sz w:val="24"/>
          <w:szCs w:val="24"/>
        </w:rPr>
        <w:t>Delegate</w:t>
      </w:r>
      <w:proofErr w:type="spellEnd"/>
      <w:r w:rsidRPr="00617EB5">
        <w:rPr>
          <w:rFonts w:cstheme="minorHAnsi"/>
          <w:b/>
          <w:bCs/>
          <w:color w:val="1F317F"/>
          <w:kern w:val="24"/>
          <w:sz w:val="24"/>
          <w:szCs w:val="24"/>
        </w:rPr>
        <w:t xml:space="preserve"> Handling</w:t>
      </w:r>
    </w:p>
    <w:p w14:paraId="7BD7FB0D" w14:textId="4E141DE8" w:rsidR="00F920C7" w:rsidRPr="004D2BBD" w:rsidRDefault="005B6EB1" w:rsidP="008B73DB">
      <w:pPr>
        <w:pStyle w:val="StandardWeb"/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</w:pPr>
      <w:r w:rsidRPr="004D2BBD"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 xml:space="preserve">Share your wishes and goals with us. Let’s work together to realize a successful event </w:t>
      </w:r>
      <w:r w:rsidR="00F920C7" w:rsidRPr="004D2BBD"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>which you and your guests will remember for a long time.</w:t>
      </w:r>
    </w:p>
    <w:p w14:paraId="1DD87A63" w14:textId="2C346A9B" w:rsidR="004D2BBD" w:rsidRPr="00D33B8E" w:rsidRDefault="00617EB5" w:rsidP="00F920C7">
      <w:pPr>
        <w:pStyle w:val="StandardWeb"/>
        <w:rPr>
          <w:rFonts w:asciiTheme="minorHAnsi" w:eastAsiaTheme="minorHAnsi" w:hAnsiTheme="minorHAnsi" w:cstheme="minorHAnsi"/>
          <w:b/>
          <w:bCs/>
          <w:color w:val="1F317F"/>
          <w:kern w:val="24"/>
          <w:lang w:val="en-US" w:eastAsia="en-US"/>
        </w:rPr>
      </w:pPr>
      <w:r w:rsidRPr="00D33B8E">
        <w:rPr>
          <w:rFonts w:asciiTheme="minorHAnsi" w:eastAsiaTheme="minorHAnsi" w:hAnsiTheme="minorHAnsi" w:cstheme="minorHAnsi"/>
          <w:b/>
          <w:bCs/>
          <w:color w:val="1F317F"/>
          <w:kern w:val="24"/>
          <w:lang w:val="en-US" w:eastAsia="en-US"/>
        </w:rPr>
        <w:t>CONNECTING THE WORLD THROUGH EVENTS</w:t>
      </w:r>
    </w:p>
    <w:p w14:paraId="56C0A6C7" w14:textId="69A8A3C8" w:rsidR="004D2BBD" w:rsidRDefault="00F920C7" w:rsidP="004D2BBD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</w:pPr>
      <w:r w:rsidRPr="00617EB5"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>We look forward to seeing you at IMEX</w:t>
      </w:r>
    </w:p>
    <w:p w14:paraId="1BF1E3EB" w14:textId="20B4E4F7" w:rsidR="00C4648C" w:rsidRPr="00617EB5" w:rsidRDefault="00617EB5" w:rsidP="004D2BBD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</w:pPr>
      <w:r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>23- 25 May</w:t>
      </w:r>
      <w:r w:rsidR="00F920C7" w:rsidRPr="00617EB5"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 xml:space="preserve"> 202</w:t>
      </w:r>
      <w:r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>3</w:t>
      </w:r>
      <w:r w:rsidR="00F920C7" w:rsidRPr="00617EB5">
        <w:rPr>
          <w:rFonts w:asciiTheme="minorHAnsi" w:eastAsiaTheme="minorHAnsi" w:hAnsiTheme="minorHAnsi" w:cstheme="minorHAnsi"/>
          <w:color w:val="1F317F"/>
          <w:kern w:val="24"/>
          <w:lang w:val="en-US" w:eastAsia="en-US"/>
        </w:rPr>
        <w:t xml:space="preserve"> in Frankfurt.</w:t>
      </w:r>
    </w:p>
    <w:sectPr w:rsidR="00C4648C" w:rsidRPr="00617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4FFC"/>
    <w:multiLevelType w:val="hybridMultilevel"/>
    <w:tmpl w:val="868C1EC8"/>
    <w:lvl w:ilvl="0" w:tplc="3A506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29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2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60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64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63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EA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D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C37AF3"/>
    <w:multiLevelType w:val="hybridMultilevel"/>
    <w:tmpl w:val="1FE87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95282">
    <w:abstractNumId w:val="1"/>
  </w:num>
  <w:num w:numId="2" w16cid:durableId="679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CE"/>
    <w:rsid w:val="00045549"/>
    <w:rsid w:val="00053ED6"/>
    <w:rsid w:val="00091E8C"/>
    <w:rsid w:val="000B41B6"/>
    <w:rsid w:val="000E734A"/>
    <w:rsid w:val="00122CC7"/>
    <w:rsid w:val="001503E4"/>
    <w:rsid w:val="00167D74"/>
    <w:rsid w:val="00241279"/>
    <w:rsid w:val="002B1C09"/>
    <w:rsid w:val="00383540"/>
    <w:rsid w:val="00421414"/>
    <w:rsid w:val="00457748"/>
    <w:rsid w:val="004D2BBD"/>
    <w:rsid w:val="005510B6"/>
    <w:rsid w:val="005B6EB1"/>
    <w:rsid w:val="00617EB5"/>
    <w:rsid w:val="006B0576"/>
    <w:rsid w:val="00763A16"/>
    <w:rsid w:val="00797699"/>
    <w:rsid w:val="008B73DB"/>
    <w:rsid w:val="008E2EE3"/>
    <w:rsid w:val="00AB11FC"/>
    <w:rsid w:val="00BA2695"/>
    <w:rsid w:val="00BB76E7"/>
    <w:rsid w:val="00C4648C"/>
    <w:rsid w:val="00C749AB"/>
    <w:rsid w:val="00C84473"/>
    <w:rsid w:val="00D33B8E"/>
    <w:rsid w:val="00D532CE"/>
    <w:rsid w:val="00F056DB"/>
    <w:rsid w:val="00F920C7"/>
    <w:rsid w:val="00F93BED"/>
    <w:rsid w:val="00F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9FAF"/>
  <w15:chartTrackingRefBased/>
  <w15:docId w15:val="{8896E7C4-6515-49D8-A0A5-47B65F1F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532CE"/>
    <w:rPr>
      <w:b/>
      <w:bCs/>
    </w:rPr>
  </w:style>
  <w:style w:type="paragraph" w:styleId="StandardWeb">
    <w:name w:val="Normal (Web)"/>
    <w:basedOn w:val="Standard"/>
    <w:uiPriority w:val="99"/>
    <w:unhideWhenUsed/>
    <w:rsid w:val="00D5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5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82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10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41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00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51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94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14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69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ellis EVENTS GmbH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Ettwein, Sabine</dc:creator>
  <cp:keywords/>
  <dc:description/>
  <cp:lastModifiedBy>Rebecca Ritter</cp:lastModifiedBy>
  <cp:revision>6</cp:revision>
  <cp:lastPrinted>2023-04-11T09:53:00Z</cp:lastPrinted>
  <dcterms:created xsi:type="dcterms:W3CDTF">2023-04-11T08:39:00Z</dcterms:created>
  <dcterms:modified xsi:type="dcterms:W3CDTF">2023-04-11T09:55:00Z</dcterms:modified>
</cp:coreProperties>
</file>